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9F34FC" w14:textId="0512BD4B" w:rsidR="00D1073B" w:rsidRPr="00424EC9" w:rsidRDefault="00B55D80" w:rsidP="00DF2B75">
      <w:pPr>
        <w:spacing w:after="0"/>
        <w:jc w:val="center"/>
        <w:rPr>
          <w:rFonts w:ascii="Bahnschrift" w:hAnsi="Bahnschrift"/>
          <w:b/>
          <w:bCs/>
          <w:color w:val="000000" w:themeColor="text1"/>
          <w:sz w:val="36"/>
          <w:szCs w:val="36"/>
        </w:rPr>
      </w:pPr>
      <w:r w:rsidRPr="00B55D80">
        <w:rPr>
          <w:rFonts w:ascii="Bahnschrift" w:hAnsi="Bahnschrift"/>
          <w:b/>
          <w:bCs/>
          <w:color w:val="000000" w:themeColor="text1"/>
          <w:sz w:val="36"/>
          <w:szCs w:val="36"/>
        </w:rPr>
        <w:t xml:space="preserve">El Ballet Nacional de España hechizará con </w:t>
      </w:r>
      <w:r w:rsidRPr="00B55D80">
        <w:rPr>
          <w:rFonts w:ascii="Bahnschrift" w:hAnsi="Bahnschrift"/>
          <w:b/>
          <w:bCs/>
          <w:i/>
          <w:color w:val="000000" w:themeColor="text1"/>
          <w:sz w:val="36"/>
          <w:szCs w:val="36"/>
        </w:rPr>
        <w:t>El amor brujo</w:t>
      </w:r>
      <w:r w:rsidRPr="00B55D80">
        <w:rPr>
          <w:rFonts w:ascii="Bahnschrift" w:hAnsi="Bahnschrift"/>
          <w:b/>
          <w:bCs/>
          <w:color w:val="000000" w:themeColor="text1"/>
          <w:sz w:val="36"/>
          <w:szCs w:val="36"/>
        </w:rPr>
        <w:t xml:space="preserve"> de Manuel de Falla</w:t>
      </w:r>
    </w:p>
    <w:p w14:paraId="44A52CCC" w14:textId="77777777" w:rsidR="008E765B" w:rsidRDefault="008E765B" w:rsidP="00DF2B75">
      <w:pPr>
        <w:spacing w:after="0"/>
        <w:rPr>
          <w:color w:val="00B0F0"/>
        </w:rPr>
      </w:pPr>
    </w:p>
    <w:p w14:paraId="69E684A8" w14:textId="77777777" w:rsidR="009A3224" w:rsidRPr="00D1073B" w:rsidRDefault="009A3224" w:rsidP="00DF2B75">
      <w:pPr>
        <w:spacing w:after="0"/>
        <w:rPr>
          <w:color w:val="00B0F0"/>
        </w:rPr>
      </w:pPr>
    </w:p>
    <w:p w14:paraId="186BCA84" w14:textId="390C1F33" w:rsidR="003D0FB6" w:rsidRPr="009A3224" w:rsidRDefault="00B55D80" w:rsidP="00DF2B75">
      <w:pPr>
        <w:spacing w:after="0"/>
        <w:jc w:val="center"/>
        <w:rPr>
          <w:rFonts w:ascii="Bahnschrift" w:hAnsi="Bahnschrift"/>
          <w:b/>
          <w:bCs/>
          <w:sz w:val="28"/>
          <w:szCs w:val="28"/>
        </w:rPr>
      </w:pPr>
      <w:r w:rsidRPr="009A3224">
        <w:rPr>
          <w:rFonts w:ascii="Bahnschrift" w:hAnsi="Bahnschrift"/>
          <w:b/>
          <w:bCs/>
          <w:sz w:val="28"/>
          <w:szCs w:val="28"/>
        </w:rPr>
        <w:t>Los próximos días 15 y 16 de mayo la Universidad Carlos III de Madrid acogerá la emblemática obra de Manuel de Falla en su Auditorio, ubicado en el Campus de Leganés, a las 20:00h.</w:t>
      </w:r>
    </w:p>
    <w:p w14:paraId="4E0BD339" w14:textId="77777777" w:rsidR="000B1F25" w:rsidRDefault="000B1F25" w:rsidP="00DF2B75">
      <w:pPr>
        <w:spacing w:after="0"/>
        <w:jc w:val="both"/>
      </w:pPr>
    </w:p>
    <w:p w14:paraId="7714895C" w14:textId="77777777" w:rsidR="009A3224" w:rsidRDefault="009A3224" w:rsidP="00DF2B75">
      <w:pPr>
        <w:spacing w:after="0"/>
        <w:jc w:val="both"/>
      </w:pPr>
    </w:p>
    <w:p w14:paraId="20F276E4" w14:textId="65D9084D" w:rsidR="00B55D80" w:rsidRPr="0072724B" w:rsidRDefault="00B55D80" w:rsidP="00DF2B75">
      <w:pPr>
        <w:spacing w:after="0"/>
        <w:jc w:val="both"/>
        <w:rPr>
          <w:rFonts w:ascii="Bahnschrift" w:hAnsi="Bahnschrift"/>
          <w:szCs w:val="22"/>
        </w:rPr>
      </w:pPr>
      <w:r w:rsidRPr="0072724B">
        <w:rPr>
          <w:rFonts w:ascii="Bahnschrift" w:hAnsi="Bahnschrift"/>
          <w:b/>
          <w:szCs w:val="22"/>
        </w:rPr>
        <w:t>Madrid</w:t>
      </w:r>
      <w:r w:rsidR="003D0FB6" w:rsidRPr="0072724B">
        <w:rPr>
          <w:rFonts w:ascii="Bahnschrift" w:hAnsi="Bahnschrift"/>
          <w:b/>
          <w:szCs w:val="22"/>
        </w:rPr>
        <w:t>,</w:t>
      </w:r>
      <w:r w:rsidRPr="0072724B">
        <w:rPr>
          <w:rFonts w:ascii="Bahnschrift" w:hAnsi="Bahnschrift"/>
          <w:b/>
          <w:szCs w:val="22"/>
        </w:rPr>
        <w:t xml:space="preserve"> 13</w:t>
      </w:r>
      <w:r w:rsidR="008E765B" w:rsidRPr="0072724B">
        <w:rPr>
          <w:rFonts w:ascii="Bahnschrift" w:hAnsi="Bahnschrift"/>
          <w:b/>
          <w:szCs w:val="22"/>
        </w:rPr>
        <w:t xml:space="preserve"> de ma</w:t>
      </w:r>
      <w:r w:rsidRPr="0072724B">
        <w:rPr>
          <w:rFonts w:ascii="Bahnschrift" w:hAnsi="Bahnschrift"/>
          <w:b/>
          <w:szCs w:val="22"/>
        </w:rPr>
        <w:t>y</w:t>
      </w:r>
      <w:r w:rsidR="008E765B" w:rsidRPr="0072724B">
        <w:rPr>
          <w:rFonts w:ascii="Bahnschrift" w:hAnsi="Bahnschrift"/>
          <w:b/>
          <w:szCs w:val="22"/>
        </w:rPr>
        <w:t>o de 2026.</w:t>
      </w:r>
      <w:r w:rsidR="008E765B" w:rsidRPr="0072724B">
        <w:rPr>
          <w:rFonts w:ascii="Bahnschrift" w:hAnsi="Bahnschrift"/>
          <w:szCs w:val="22"/>
        </w:rPr>
        <w:t xml:space="preserve"> </w:t>
      </w:r>
      <w:r w:rsidRPr="0072724B">
        <w:rPr>
          <w:rFonts w:ascii="Bahnschrift" w:hAnsi="Bahnschrift"/>
          <w:i/>
          <w:szCs w:val="22"/>
        </w:rPr>
        <w:t>El amor brujo</w:t>
      </w:r>
      <w:r w:rsidRPr="0072724B">
        <w:rPr>
          <w:rFonts w:ascii="Bahnschrift" w:hAnsi="Bahnschrift"/>
          <w:szCs w:val="22"/>
        </w:rPr>
        <w:t xml:space="preserve"> de Manuel de Falla será el protagonista los próximos días 15 y 16 de mayo. Y el escenario lo pondrá la Universidad Carlos III de Madrid, que acogerá esta obra icónica en su Auditorio, en el</w:t>
      </w:r>
      <w:r w:rsidR="00493BBD" w:rsidRPr="0072724B">
        <w:rPr>
          <w:rFonts w:ascii="Bahnschrift" w:hAnsi="Bahnschrift"/>
          <w:szCs w:val="22"/>
        </w:rPr>
        <w:t xml:space="preserve"> Campus de Leganés</w:t>
      </w:r>
      <w:r w:rsidRPr="0072724B">
        <w:rPr>
          <w:rFonts w:ascii="Bahnschrift" w:hAnsi="Bahnschrift"/>
          <w:szCs w:val="22"/>
        </w:rPr>
        <w:t>.</w:t>
      </w:r>
    </w:p>
    <w:p w14:paraId="699960C7" w14:textId="77777777" w:rsidR="0072724B" w:rsidRPr="0072724B" w:rsidRDefault="0072724B" w:rsidP="00DF2B75">
      <w:pPr>
        <w:spacing w:after="0"/>
        <w:jc w:val="both"/>
        <w:rPr>
          <w:rFonts w:ascii="Bahnschrift" w:hAnsi="Bahnschrift"/>
          <w:szCs w:val="22"/>
        </w:rPr>
      </w:pPr>
    </w:p>
    <w:p w14:paraId="10C7D449" w14:textId="77777777" w:rsidR="00B55D80" w:rsidRPr="0072724B" w:rsidRDefault="00B55D80" w:rsidP="00DF2B75">
      <w:pPr>
        <w:spacing w:after="0"/>
        <w:jc w:val="both"/>
        <w:rPr>
          <w:rFonts w:ascii="Bahnschrift" w:hAnsi="Bahnschrift"/>
          <w:szCs w:val="22"/>
        </w:rPr>
      </w:pPr>
      <w:r w:rsidRPr="0072724B">
        <w:rPr>
          <w:rFonts w:ascii="Bahnschrift" w:hAnsi="Bahnschrift"/>
          <w:szCs w:val="22"/>
        </w:rPr>
        <w:t xml:space="preserve">La Orquesta de la UC3M interpretará, bajo la dirección de </w:t>
      </w:r>
      <w:r w:rsidRPr="0072724B">
        <w:rPr>
          <w:rFonts w:ascii="Bahnschrift" w:hAnsi="Bahnschrift"/>
          <w:b/>
          <w:szCs w:val="22"/>
        </w:rPr>
        <w:t>Manuel Coves</w:t>
      </w:r>
      <w:r w:rsidRPr="0072724B">
        <w:rPr>
          <w:rFonts w:ascii="Bahnschrift" w:hAnsi="Bahnschrift"/>
          <w:szCs w:val="22"/>
        </w:rPr>
        <w:t xml:space="preserve">, una versión en la que participarán, además de la cantaora </w:t>
      </w:r>
      <w:r w:rsidRPr="0072724B">
        <w:rPr>
          <w:rFonts w:ascii="Bahnschrift" w:hAnsi="Bahnschrift"/>
          <w:b/>
          <w:szCs w:val="22"/>
        </w:rPr>
        <w:t>Esperanza Fernández</w:t>
      </w:r>
      <w:r w:rsidRPr="0072724B">
        <w:rPr>
          <w:rFonts w:ascii="Bahnschrift" w:hAnsi="Bahnschrift"/>
          <w:szCs w:val="22"/>
        </w:rPr>
        <w:t xml:space="preserve"> y la narradora </w:t>
      </w:r>
      <w:r w:rsidRPr="0072724B">
        <w:rPr>
          <w:rFonts w:ascii="Bahnschrift" w:hAnsi="Bahnschrift"/>
          <w:b/>
          <w:szCs w:val="22"/>
        </w:rPr>
        <w:t xml:space="preserve">Ana Hernández </w:t>
      </w:r>
      <w:proofErr w:type="spellStart"/>
      <w:r w:rsidRPr="0072724B">
        <w:rPr>
          <w:rFonts w:ascii="Bahnschrift" w:hAnsi="Bahnschrift"/>
          <w:b/>
          <w:szCs w:val="22"/>
        </w:rPr>
        <w:t>Sanchiz</w:t>
      </w:r>
      <w:proofErr w:type="spellEnd"/>
      <w:r w:rsidRPr="0072724B">
        <w:rPr>
          <w:rFonts w:ascii="Bahnschrift" w:hAnsi="Bahnschrift"/>
          <w:szCs w:val="22"/>
        </w:rPr>
        <w:t xml:space="preserve">, los primeros bailarines del Ballet Nacional de España: </w:t>
      </w:r>
      <w:r w:rsidRPr="0072724B">
        <w:rPr>
          <w:rFonts w:ascii="Bahnschrift" w:hAnsi="Bahnschrift"/>
          <w:b/>
          <w:szCs w:val="22"/>
        </w:rPr>
        <w:t>Inmaculada Salomón</w:t>
      </w:r>
      <w:r w:rsidRPr="0072724B">
        <w:rPr>
          <w:rFonts w:ascii="Bahnschrift" w:hAnsi="Bahnschrift"/>
          <w:szCs w:val="22"/>
        </w:rPr>
        <w:t xml:space="preserve">, </w:t>
      </w:r>
      <w:r w:rsidRPr="0072724B">
        <w:rPr>
          <w:rFonts w:ascii="Bahnschrift" w:hAnsi="Bahnschrift"/>
          <w:b/>
          <w:szCs w:val="22"/>
        </w:rPr>
        <w:t>Débora Martínez</w:t>
      </w:r>
      <w:r w:rsidRPr="0072724B">
        <w:rPr>
          <w:rFonts w:ascii="Bahnschrift" w:hAnsi="Bahnschrift"/>
          <w:szCs w:val="22"/>
        </w:rPr>
        <w:t xml:space="preserve">, </w:t>
      </w:r>
      <w:r w:rsidRPr="0072724B">
        <w:rPr>
          <w:rFonts w:ascii="Bahnschrift" w:hAnsi="Bahnschrift"/>
          <w:b/>
          <w:szCs w:val="22"/>
        </w:rPr>
        <w:t>Miriam Mendoza</w:t>
      </w:r>
      <w:r w:rsidRPr="0072724B">
        <w:rPr>
          <w:rFonts w:ascii="Bahnschrift" w:hAnsi="Bahnschrift"/>
          <w:szCs w:val="22"/>
        </w:rPr>
        <w:t xml:space="preserve">, </w:t>
      </w:r>
      <w:r w:rsidRPr="0072724B">
        <w:rPr>
          <w:rFonts w:ascii="Bahnschrift" w:hAnsi="Bahnschrift"/>
          <w:b/>
          <w:szCs w:val="22"/>
        </w:rPr>
        <w:t>Eduardo Martínez</w:t>
      </w:r>
      <w:r w:rsidRPr="0072724B">
        <w:rPr>
          <w:rFonts w:ascii="Bahnschrift" w:hAnsi="Bahnschrift"/>
          <w:szCs w:val="22"/>
        </w:rPr>
        <w:t xml:space="preserve"> y </w:t>
      </w:r>
      <w:r w:rsidRPr="0072724B">
        <w:rPr>
          <w:rFonts w:ascii="Bahnschrift" w:hAnsi="Bahnschrift"/>
          <w:b/>
          <w:szCs w:val="22"/>
        </w:rPr>
        <w:t>Matías López</w:t>
      </w:r>
      <w:r w:rsidRPr="0072724B">
        <w:rPr>
          <w:rFonts w:ascii="Bahnschrift" w:hAnsi="Bahnschrift"/>
          <w:szCs w:val="22"/>
        </w:rPr>
        <w:t>.</w:t>
      </w:r>
    </w:p>
    <w:p w14:paraId="3C2298B8" w14:textId="77777777" w:rsidR="0072724B" w:rsidRPr="0072724B" w:rsidRDefault="0072724B" w:rsidP="00DF2B75">
      <w:pPr>
        <w:spacing w:after="0"/>
        <w:jc w:val="both"/>
        <w:rPr>
          <w:rFonts w:ascii="Bahnschrift" w:hAnsi="Bahnschrift"/>
          <w:szCs w:val="22"/>
        </w:rPr>
      </w:pPr>
    </w:p>
    <w:p w14:paraId="54E35921" w14:textId="77777777" w:rsidR="00B55D80" w:rsidRPr="0072724B" w:rsidRDefault="00B55D80" w:rsidP="00DF2B75">
      <w:pPr>
        <w:spacing w:after="0"/>
        <w:jc w:val="both"/>
        <w:rPr>
          <w:rFonts w:ascii="Bahnschrift" w:hAnsi="Bahnschrift"/>
          <w:szCs w:val="22"/>
        </w:rPr>
      </w:pPr>
      <w:r w:rsidRPr="0072724B">
        <w:rPr>
          <w:rFonts w:ascii="Bahnschrift" w:hAnsi="Bahnschrift"/>
          <w:szCs w:val="22"/>
        </w:rPr>
        <w:t xml:space="preserve">Conjuros, canciones, danzas, amor… Rubén Olmo, director del Ballet Nacional de España, recrea </w:t>
      </w:r>
      <w:r w:rsidRPr="0072724B">
        <w:rPr>
          <w:rFonts w:ascii="Bahnschrift" w:hAnsi="Bahnschrift"/>
          <w:i/>
          <w:szCs w:val="22"/>
        </w:rPr>
        <w:t>El amor brujo</w:t>
      </w:r>
      <w:r w:rsidRPr="0072724B">
        <w:rPr>
          <w:rFonts w:ascii="Bahnschrift" w:hAnsi="Bahnschrift"/>
          <w:szCs w:val="22"/>
        </w:rPr>
        <w:t>, dándole una visión más actual y personal a este clásico de Manuel de Falla.</w:t>
      </w:r>
    </w:p>
    <w:p w14:paraId="1649B04D" w14:textId="77777777" w:rsidR="0072724B" w:rsidRPr="0072724B" w:rsidRDefault="0072724B" w:rsidP="00DF2B75">
      <w:pPr>
        <w:spacing w:after="0"/>
        <w:jc w:val="both"/>
        <w:rPr>
          <w:rFonts w:ascii="Bahnschrift" w:hAnsi="Bahnschrift"/>
          <w:szCs w:val="22"/>
        </w:rPr>
      </w:pPr>
    </w:p>
    <w:p w14:paraId="79F5A274" w14:textId="77777777" w:rsidR="00B55D80" w:rsidRPr="0072724B" w:rsidRDefault="00B55D80" w:rsidP="00DF2B75">
      <w:pPr>
        <w:spacing w:after="0"/>
        <w:jc w:val="both"/>
        <w:rPr>
          <w:rFonts w:ascii="Bahnschrift" w:hAnsi="Bahnschrift"/>
          <w:szCs w:val="22"/>
        </w:rPr>
      </w:pPr>
      <w:r w:rsidRPr="0072724B">
        <w:rPr>
          <w:rFonts w:ascii="Bahnschrift" w:hAnsi="Bahnschrift"/>
          <w:szCs w:val="22"/>
        </w:rPr>
        <w:t xml:space="preserve">A medio camino entre el </w:t>
      </w:r>
      <w:proofErr w:type="spellStart"/>
      <w:r w:rsidRPr="0072724B">
        <w:rPr>
          <w:rFonts w:ascii="Bahnschrift" w:hAnsi="Bahnschrift"/>
          <w:szCs w:val="22"/>
        </w:rPr>
        <w:t>monodrama</w:t>
      </w:r>
      <w:proofErr w:type="spellEnd"/>
      <w:r w:rsidRPr="0072724B">
        <w:rPr>
          <w:rFonts w:ascii="Bahnschrift" w:hAnsi="Bahnschrift"/>
          <w:szCs w:val="22"/>
        </w:rPr>
        <w:t xml:space="preserve">, el ballet y la suite de concierto, </w:t>
      </w:r>
      <w:r w:rsidRPr="0072724B">
        <w:rPr>
          <w:rFonts w:ascii="Bahnschrift" w:hAnsi="Bahnschrift"/>
          <w:i/>
          <w:szCs w:val="22"/>
        </w:rPr>
        <w:t>El amor brujo</w:t>
      </w:r>
      <w:r w:rsidRPr="0072724B">
        <w:rPr>
          <w:rFonts w:ascii="Bahnschrift" w:hAnsi="Bahnschrift"/>
          <w:szCs w:val="22"/>
        </w:rPr>
        <w:t xml:space="preserve"> es una de las partituras más emblemáticas del repertorio orquestal español y su “Danza ritual del fuego”, su página más popular. Reescrita en numerosas ocasiones –entre 1915 y 1925– en distintos formatos, la obra está abierta permanentemente a la </w:t>
      </w:r>
      <w:proofErr w:type="spellStart"/>
      <w:r w:rsidRPr="0072724B">
        <w:rPr>
          <w:rFonts w:ascii="Bahnschrift" w:hAnsi="Bahnschrift"/>
          <w:szCs w:val="22"/>
        </w:rPr>
        <w:t>creación</w:t>
      </w:r>
      <w:proofErr w:type="spellEnd"/>
      <w:r w:rsidRPr="0072724B">
        <w:rPr>
          <w:rFonts w:ascii="Bahnschrift" w:hAnsi="Bahnschrift"/>
          <w:szCs w:val="22"/>
        </w:rPr>
        <w:t xml:space="preserve"> y la </w:t>
      </w:r>
      <w:proofErr w:type="spellStart"/>
      <w:r w:rsidRPr="0072724B">
        <w:rPr>
          <w:rFonts w:ascii="Bahnschrift" w:hAnsi="Bahnschrift"/>
          <w:szCs w:val="22"/>
        </w:rPr>
        <w:t>reinvención</w:t>
      </w:r>
      <w:proofErr w:type="spellEnd"/>
      <w:r w:rsidRPr="0072724B">
        <w:rPr>
          <w:rFonts w:ascii="Bahnschrift" w:hAnsi="Bahnschrift"/>
          <w:szCs w:val="22"/>
        </w:rPr>
        <w:t xml:space="preserve">, </w:t>
      </w:r>
      <w:proofErr w:type="spellStart"/>
      <w:r w:rsidRPr="0072724B">
        <w:rPr>
          <w:rFonts w:ascii="Bahnschrift" w:hAnsi="Bahnschrift"/>
          <w:szCs w:val="22"/>
        </w:rPr>
        <w:t>asi</w:t>
      </w:r>
      <w:proofErr w:type="spellEnd"/>
      <w:r w:rsidRPr="0072724B">
        <w:rPr>
          <w:rFonts w:ascii="Bahnschrift" w:hAnsi="Bahnschrift"/>
          <w:szCs w:val="22"/>
        </w:rPr>
        <w:t xml:space="preserve">́ como a la </w:t>
      </w:r>
      <w:proofErr w:type="spellStart"/>
      <w:r w:rsidRPr="0072724B">
        <w:rPr>
          <w:rFonts w:ascii="Bahnschrift" w:hAnsi="Bahnschrift"/>
          <w:szCs w:val="22"/>
        </w:rPr>
        <w:t>colaboración</w:t>
      </w:r>
      <w:proofErr w:type="spellEnd"/>
      <w:r w:rsidRPr="0072724B">
        <w:rPr>
          <w:rFonts w:ascii="Bahnschrift" w:hAnsi="Bahnschrift"/>
          <w:szCs w:val="22"/>
        </w:rPr>
        <w:t xml:space="preserve"> de artistas con </w:t>
      </w:r>
      <w:proofErr w:type="spellStart"/>
      <w:r w:rsidRPr="0072724B">
        <w:rPr>
          <w:rFonts w:ascii="Bahnschrift" w:hAnsi="Bahnschrift"/>
          <w:szCs w:val="22"/>
        </w:rPr>
        <w:t>raíces</w:t>
      </w:r>
      <w:proofErr w:type="spellEnd"/>
      <w:r w:rsidRPr="0072724B">
        <w:rPr>
          <w:rFonts w:ascii="Bahnschrift" w:hAnsi="Bahnschrift"/>
          <w:szCs w:val="22"/>
        </w:rPr>
        <w:t xml:space="preserve"> flamencas.</w:t>
      </w:r>
    </w:p>
    <w:p w14:paraId="23FD2B34" w14:textId="77777777" w:rsidR="0072724B" w:rsidRPr="0072724B" w:rsidRDefault="0072724B" w:rsidP="00DF2B75">
      <w:pPr>
        <w:spacing w:after="0"/>
        <w:jc w:val="both"/>
        <w:rPr>
          <w:rFonts w:ascii="Bahnschrift" w:hAnsi="Bahnschrift"/>
          <w:szCs w:val="22"/>
        </w:rPr>
      </w:pPr>
    </w:p>
    <w:p w14:paraId="6EC9FD70" w14:textId="77777777" w:rsidR="00B55D80" w:rsidRPr="0072724B" w:rsidRDefault="00B55D80" w:rsidP="00DF2B75">
      <w:pPr>
        <w:spacing w:after="0"/>
        <w:jc w:val="both"/>
        <w:rPr>
          <w:rFonts w:ascii="Bahnschrift" w:hAnsi="Bahnschrift"/>
          <w:szCs w:val="22"/>
        </w:rPr>
      </w:pPr>
      <w:r w:rsidRPr="0072724B">
        <w:rPr>
          <w:rFonts w:ascii="Bahnschrift" w:hAnsi="Bahnschrift"/>
          <w:szCs w:val="22"/>
        </w:rPr>
        <w:t xml:space="preserve">“Este nuevo ballet es una metáfora sobre el amor”, explica </w:t>
      </w:r>
      <w:r w:rsidRPr="0072724B">
        <w:rPr>
          <w:rFonts w:ascii="Bahnschrift" w:hAnsi="Bahnschrift"/>
          <w:b/>
          <w:szCs w:val="22"/>
        </w:rPr>
        <w:t>Rubén Olmo</w:t>
      </w:r>
      <w:r w:rsidRPr="0072724B">
        <w:rPr>
          <w:rFonts w:ascii="Bahnschrift" w:hAnsi="Bahnschrift"/>
          <w:szCs w:val="22"/>
        </w:rPr>
        <w:t>, quien ha utilizado en su creación solamente a los personajes de la famosa coreografía de Falla para poder hablar de la libertad del amor y sus diferentes formas de amar. Según detalla, “el amor no se puede controlar. Al amor hay que dejarlo libre, que fluya. Hay que sentir su libertad. Es un guiño a la libertad del amor. Todo queda donde tiene que estar. En el amor libre y verdadero”.</w:t>
      </w:r>
    </w:p>
    <w:p w14:paraId="426F2A54" w14:textId="77777777" w:rsidR="0072724B" w:rsidRPr="0072724B" w:rsidRDefault="0072724B" w:rsidP="00DF2B75">
      <w:pPr>
        <w:spacing w:after="0"/>
        <w:jc w:val="both"/>
        <w:rPr>
          <w:rFonts w:ascii="Bahnschrift" w:hAnsi="Bahnschrift"/>
          <w:szCs w:val="22"/>
        </w:rPr>
      </w:pPr>
    </w:p>
    <w:p w14:paraId="5B599726" w14:textId="7ED7BA0A" w:rsidR="00756005" w:rsidRPr="0072724B" w:rsidRDefault="00B55D80" w:rsidP="00DF2B75">
      <w:pPr>
        <w:spacing w:after="0"/>
        <w:jc w:val="both"/>
        <w:rPr>
          <w:rFonts w:ascii="Bahnschrift" w:hAnsi="Bahnschrift"/>
          <w:szCs w:val="22"/>
        </w:rPr>
      </w:pPr>
      <w:r w:rsidRPr="0072724B">
        <w:rPr>
          <w:rFonts w:ascii="Bahnschrift" w:hAnsi="Bahnschrift"/>
          <w:szCs w:val="22"/>
        </w:rPr>
        <w:t>Este proyecto se trata de una iniciativa conjunta entre la Orquesta de la Universidad Carlos III de Madrid y el Ballet N</w:t>
      </w:r>
      <w:r w:rsidR="00976C94" w:rsidRPr="0072724B">
        <w:rPr>
          <w:rFonts w:ascii="Bahnschrift" w:hAnsi="Bahnschrift"/>
          <w:szCs w:val="22"/>
        </w:rPr>
        <w:t>acional de España.</w:t>
      </w:r>
    </w:p>
    <w:p w14:paraId="638136C3" w14:textId="77777777" w:rsidR="00126617" w:rsidRPr="00424EC9" w:rsidRDefault="00126617" w:rsidP="00DF2B75">
      <w:pPr>
        <w:spacing w:after="0"/>
        <w:jc w:val="both"/>
        <w:rPr>
          <w:rFonts w:ascii="Bahnschrift" w:hAnsi="Bahnschrift"/>
          <w:sz w:val="22"/>
          <w:szCs w:val="22"/>
        </w:rPr>
      </w:pPr>
    </w:p>
    <w:p w14:paraId="023AE3FC" w14:textId="77777777" w:rsidR="00940968" w:rsidRDefault="00940968" w:rsidP="00DF2B75">
      <w:pPr>
        <w:spacing w:after="0"/>
        <w:jc w:val="center"/>
        <w:rPr>
          <w:rFonts w:ascii="Bahnschrift" w:hAnsi="Bahnschrift"/>
          <w:sz w:val="22"/>
          <w:szCs w:val="22"/>
        </w:rPr>
      </w:pPr>
    </w:p>
    <w:p w14:paraId="3274D939" w14:textId="35091821" w:rsidR="00B55D80" w:rsidRPr="00B55D80" w:rsidRDefault="00B55D80" w:rsidP="00DF2B75">
      <w:pPr>
        <w:spacing w:after="0"/>
        <w:jc w:val="center"/>
        <w:rPr>
          <w:rFonts w:ascii="Bahnschrift" w:hAnsi="Bahnschrift"/>
          <w:sz w:val="22"/>
          <w:szCs w:val="22"/>
        </w:rPr>
      </w:pPr>
      <w:r w:rsidRPr="00B55D80">
        <w:rPr>
          <w:rFonts w:ascii="Bahnschrift" w:hAnsi="Bahnschrift"/>
          <w:sz w:val="22"/>
          <w:szCs w:val="22"/>
        </w:rPr>
        <w:t>Programa:</w:t>
      </w:r>
    </w:p>
    <w:p w14:paraId="4C7890C3" w14:textId="77777777" w:rsidR="0072724B" w:rsidRDefault="0072724B" w:rsidP="00DF2B75">
      <w:pPr>
        <w:spacing w:after="0"/>
        <w:jc w:val="center"/>
        <w:rPr>
          <w:rFonts w:ascii="Bahnschrift" w:hAnsi="Bahnschrift"/>
          <w:b/>
          <w:sz w:val="22"/>
          <w:szCs w:val="22"/>
        </w:rPr>
      </w:pPr>
    </w:p>
    <w:p w14:paraId="47BE398C" w14:textId="77777777" w:rsidR="00B55D80" w:rsidRPr="00B55D80" w:rsidRDefault="00B55D80" w:rsidP="00DF2B75">
      <w:pPr>
        <w:spacing w:after="0"/>
        <w:jc w:val="center"/>
        <w:rPr>
          <w:rFonts w:ascii="Bahnschrift" w:hAnsi="Bahnschrift"/>
          <w:b/>
          <w:sz w:val="22"/>
          <w:szCs w:val="22"/>
        </w:rPr>
      </w:pPr>
      <w:r w:rsidRPr="00B55D80">
        <w:rPr>
          <w:rFonts w:ascii="Bahnschrift" w:hAnsi="Bahnschrift"/>
          <w:b/>
          <w:sz w:val="22"/>
          <w:szCs w:val="22"/>
        </w:rPr>
        <w:t>EL AMOR BRUJO</w:t>
      </w:r>
    </w:p>
    <w:p w14:paraId="67B28187" w14:textId="77777777" w:rsidR="00B55D80" w:rsidRPr="00B55D80" w:rsidRDefault="00B55D80" w:rsidP="00DF2B75">
      <w:pPr>
        <w:spacing w:after="0"/>
        <w:jc w:val="center"/>
        <w:rPr>
          <w:rFonts w:ascii="Bahnschrift" w:hAnsi="Bahnschrift"/>
          <w:b/>
          <w:sz w:val="22"/>
          <w:szCs w:val="22"/>
        </w:rPr>
      </w:pPr>
      <w:r w:rsidRPr="00B55D80">
        <w:rPr>
          <w:rFonts w:ascii="Bahnschrift" w:hAnsi="Bahnschrift"/>
          <w:b/>
          <w:sz w:val="22"/>
          <w:szCs w:val="22"/>
        </w:rPr>
        <w:t>Ballet Nacional de España</w:t>
      </w:r>
    </w:p>
    <w:p w14:paraId="48567184" w14:textId="77777777" w:rsidR="0072724B" w:rsidRDefault="0072724B" w:rsidP="00DF2B75">
      <w:pPr>
        <w:spacing w:after="0"/>
        <w:jc w:val="center"/>
        <w:rPr>
          <w:rFonts w:ascii="Bahnschrift" w:hAnsi="Bahnschrift"/>
          <w:b/>
          <w:sz w:val="22"/>
          <w:szCs w:val="22"/>
        </w:rPr>
      </w:pPr>
    </w:p>
    <w:p w14:paraId="462017CC" w14:textId="77777777" w:rsidR="00B55D80" w:rsidRPr="00B55D80" w:rsidRDefault="00B55D80" w:rsidP="00DF2B75">
      <w:pPr>
        <w:spacing w:after="0"/>
        <w:jc w:val="center"/>
        <w:rPr>
          <w:rFonts w:ascii="Bahnschrift" w:hAnsi="Bahnschrift"/>
          <w:b/>
          <w:sz w:val="22"/>
          <w:szCs w:val="22"/>
        </w:rPr>
      </w:pPr>
      <w:r w:rsidRPr="00B55D80">
        <w:rPr>
          <w:rFonts w:ascii="Bahnschrift" w:hAnsi="Bahnschrift"/>
          <w:b/>
          <w:sz w:val="22"/>
          <w:szCs w:val="22"/>
        </w:rPr>
        <w:t>Auditorio Universidad Carlos III de Madrid</w:t>
      </w:r>
    </w:p>
    <w:p w14:paraId="583DBB55" w14:textId="77777777" w:rsidR="00B55D80" w:rsidRPr="00B55D80" w:rsidRDefault="00B55D80" w:rsidP="00DF2B75">
      <w:pPr>
        <w:spacing w:after="0"/>
        <w:jc w:val="center"/>
        <w:rPr>
          <w:rFonts w:ascii="Bahnschrift" w:hAnsi="Bahnschrift"/>
          <w:sz w:val="22"/>
          <w:szCs w:val="22"/>
        </w:rPr>
      </w:pPr>
      <w:r w:rsidRPr="00B55D80">
        <w:rPr>
          <w:rFonts w:ascii="Bahnschrift" w:hAnsi="Bahnschrift"/>
          <w:sz w:val="22"/>
          <w:szCs w:val="22"/>
        </w:rPr>
        <w:t>Viernes 15 de mayo de 2026, 20:00h.</w:t>
      </w:r>
    </w:p>
    <w:p w14:paraId="53489DFE" w14:textId="77777777" w:rsidR="00B55D80" w:rsidRPr="00B55D80" w:rsidRDefault="00B55D80" w:rsidP="00DF2B75">
      <w:pPr>
        <w:spacing w:after="0"/>
        <w:jc w:val="center"/>
        <w:rPr>
          <w:rFonts w:ascii="Bahnschrift" w:hAnsi="Bahnschrift"/>
          <w:sz w:val="22"/>
          <w:szCs w:val="22"/>
        </w:rPr>
      </w:pPr>
      <w:r w:rsidRPr="00B55D80">
        <w:rPr>
          <w:rFonts w:ascii="Bahnschrift" w:hAnsi="Bahnschrift"/>
          <w:sz w:val="22"/>
          <w:szCs w:val="22"/>
        </w:rPr>
        <w:t>Sábado 16 de mayo de 2026, 20:00h.</w:t>
      </w:r>
    </w:p>
    <w:p w14:paraId="23E20B9E" w14:textId="77777777" w:rsidR="00B55D80" w:rsidRPr="00B55D80" w:rsidRDefault="00B55D80" w:rsidP="00DF2B75">
      <w:pPr>
        <w:spacing w:after="0"/>
        <w:jc w:val="center"/>
        <w:rPr>
          <w:rFonts w:ascii="Bahnschrift" w:hAnsi="Bahnschrift"/>
          <w:sz w:val="22"/>
          <w:szCs w:val="22"/>
        </w:rPr>
      </w:pPr>
    </w:p>
    <w:p w14:paraId="31E466EB" w14:textId="77777777" w:rsidR="00B55D80" w:rsidRPr="00B55D80" w:rsidRDefault="00B55D80" w:rsidP="00DF2B75">
      <w:pPr>
        <w:spacing w:after="0"/>
        <w:jc w:val="center"/>
        <w:rPr>
          <w:rFonts w:ascii="Bahnschrift" w:hAnsi="Bahnschrift"/>
          <w:sz w:val="22"/>
          <w:szCs w:val="22"/>
        </w:rPr>
      </w:pPr>
      <w:r w:rsidRPr="00B55D80">
        <w:rPr>
          <w:rFonts w:ascii="Bahnschrift" w:hAnsi="Bahnschrift"/>
          <w:sz w:val="22"/>
          <w:szCs w:val="22"/>
        </w:rPr>
        <w:t>(Últimas entradas a la venta)</w:t>
      </w:r>
    </w:p>
    <w:p w14:paraId="224D19E4" w14:textId="459B5D53" w:rsidR="00B55D80" w:rsidRDefault="00DD52C3" w:rsidP="00DF2B75">
      <w:pPr>
        <w:spacing w:after="0"/>
        <w:jc w:val="center"/>
        <w:rPr>
          <w:rFonts w:ascii="Bahnschrift" w:hAnsi="Bahnschrift"/>
          <w:sz w:val="22"/>
          <w:szCs w:val="22"/>
        </w:rPr>
      </w:pPr>
      <w:hyperlink r:id="rId6" w:history="1">
        <w:r w:rsidR="00B55D80" w:rsidRPr="009733A9">
          <w:rPr>
            <w:rStyle w:val="Hipervnculo"/>
            <w:rFonts w:ascii="Bahnschrift" w:hAnsi="Bahnschrift"/>
            <w:sz w:val="22"/>
            <w:szCs w:val="22"/>
          </w:rPr>
          <w:t>https://cultura.uc3m.es/eventos/el-amor-brujo-394/</w:t>
        </w:r>
      </w:hyperlink>
    </w:p>
    <w:p w14:paraId="6DA0E935" w14:textId="65212BCB" w:rsidR="00DF1841" w:rsidRDefault="00DD52C3" w:rsidP="00DF2B75">
      <w:pPr>
        <w:spacing w:after="0"/>
        <w:jc w:val="center"/>
        <w:rPr>
          <w:rFonts w:ascii="Bahnschrift" w:hAnsi="Bahnschrift"/>
          <w:sz w:val="22"/>
          <w:szCs w:val="22"/>
        </w:rPr>
      </w:pPr>
      <w:hyperlink r:id="rId7" w:history="1">
        <w:r w:rsidR="00B55D80" w:rsidRPr="009733A9">
          <w:rPr>
            <w:rStyle w:val="Hipervnculo"/>
            <w:rFonts w:ascii="Bahnschrift" w:hAnsi="Bahnschrift"/>
            <w:sz w:val="22"/>
            <w:szCs w:val="22"/>
          </w:rPr>
          <w:t>https://cultura.uc3m.es/eventos/el-amor-brujo/</w:t>
        </w:r>
      </w:hyperlink>
    </w:p>
    <w:p w14:paraId="543DE201" w14:textId="77777777" w:rsidR="00424EC9" w:rsidRDefault="00424EC9" w:rsidP="00DF2B75">
      <w:pPr>
        <w:spacing w:after="0"/>
        <w:jc w:val="both"/>
        <w:rPr>
          <w:rFonts w:ascii="Bahnschrift" w:hAnsi="Bahnschrift"/>
          <w:sz w:val="22"/>
          <w:szCs w:val="22"/>
        </w:rPr>
      </w:pPr>
    </w:p>
    <w:p w14:paraId="7BDD1B9A" w14:textId="77777777" w:rsidR="00B55D80" w:rsidRPr="00424EC9" w:rsidRDefault="00B55D80" w:rsidP="0072724B">
      <w:pPr>
        <w:spacing w:after="0"/>
        <w:jc w:val="both"/>
        <w:rPr>
          <w:rFonts w:ascii="Bahnschrift" w:hAnsi="Bahnschrift"/>
          <w:sz w:val="22"/>
          <w:szCs w:val="22"/>
        </w:rPr>
      </w:pPr>
    </w:p>
    <w:p w14:paraId="65141B2D" w14:textId="77777777" w:rsidR="00424EC9" w:rsidRPr="00126617" w:rsidRDefault="00424EC9" w:rsidP="0072724B">
      <w:pPr>
        <w:spacing w:after="0"/>
        <w:jc w:val="both"/>
        <w:rPr>
          <w:rFonts w:ascii="Bahnschrift" w:hAnsi="Bahnschrift"/>
          <w:b/>
          <w:bCs/>
          <w:sz w:val="22"/>
          <w:szCs w:val="22"/>
        </w:rPr>
      </w:pPr>
      <w:r w:rsidRPr="00126617">
        <w:rPr>
          <w:rFonts w:ascii="Bahnschrift" w:hAnsi="Bahnschrift"/>
          <w:b/>
          <w:bCs/>
          <w:sz w:val="22"/>
          <w:szCs w:val="22"/>
        </w:rPr>
        <w:t xml:space="preserve">Acerca del Ballet Nacional de España </w:t>
      </w:r>
    </w:p>
    <w:p w14:paraId="374DA547" w14:textId="77777777" w:rsidR="0072724B" w:rsidRDefault="0072724B" w:rsidP="0072724B">
      <w:pPr>
        <w:spacing w:after="0"/>
        <w:jc w:val="both"/>
        <w:rPr>
          <w:rFonts w:ascii="Bahnschrift" w:hAnsi="Bahnschrift"/>
          <w:sz w:val="22"/>
          <w:szCs w:val="22"/>
        </w:rPr>
      </w:pPr>
    </w:p>
    <w:p w14:paraId="4F636CE1" w14:textId="77777777" w:rsidR="00424EC9" w:rsidRPr="00424EC9" w:rsidRDefault="00424EC9" w:rsidP="0072724B">
      <w:pPr>
        <w:spacing w:after="0"/>
        <w:jc w:val="both"/>
        <w:rPr>
          <w:rFonts w:ascii="Bahnschrift" w:hAnsi="Bahnschrift"/>
          <w:sz w:val="22"/>
          <w:szCs w:val="22"/>
        </w:rPr>
      </w:pPr>
      <w:r w:rsidRPr="00424EC9">
        <w:rPr>
          <w:rFonts w:ascii="Bahnschrift" w:hAnsi="Bahnschrift"/>
          <w:sz w:val="22"/>
          <w:szCs w:val="22"/>
        </w:rPr>
        <w:t xml:space="preserve">El Ballet Nacional de España (BNE) es la compañía pública referente de la danza española desde que se fundó en 1978 bajo el nombre de Ballet Nacional Español, con Antonio Gades como primer director. Forma parte de las unidades de producción del Instituto Nacional de la Artes Escénicas y de la Música (INAEM), perteneciente al Ministerio de Cultura y Deporte. La finalidad del BNE se centra en preservar, difundir y transmitir el rico patrimonio coreográfico español, recogiendo su pluralidad estilística y sus tradiciones, representadas por sus distintas formas: académica, estilizada, folclore, bolera y flamenco. Asimismo, trabaja para facilitar el acercamiento a nuevos públicos e impulsar su proyección nacional e internacional en un marco de plena autonomía artística y de creación. </w:t>
      </w:r>
    </w:p>
    <w:p w14:paraId="52F38EF2" w14:textId="77777777" w:rsidR="00424EC9" w:rsidRPr="00424EC9" w:rsidRDefault="00424EC9" w:rsidP="0072724B">
      <w:pPr>
        <w:spacing w:after="0"/>
        <w:jc w:val="both"/>
        <w:rPr>
          <w:rFonts w:ascii="Bahnschrift" w:hAnsi="Bahnschrift"/>
          <w:sz w:val="22"/>
          <w:szCs w:val="22"/>
        </w:rPr>
      </w:pPr>
    </w:p>
    <w:p w14:paraId="64BFCCED" w14:textId="77777777" w:rsidR="00424EC9" w:rsidRPr="00126617" w:rsidRDefault="00424EC9" w:rsidP="0072724B">
      <w:pPr>
        <w:spacing w:after="0"/>
        <w:jc w:val="both"/>
        <w:rPr>
          <w:rFonts w:ascii="Bahnschrift" w:hAnsi="Bahnschrift"/>
          <w:b/>
          <w:bCs/>
          <w:sz w:val="22"/>
          <w:szCs w:val="22"/>
        </w:rPr>
      </w:pPr>
      <w:r w:rsidRPr="00126617">
        <w:rPr>
          <w:rFonts w:ascii="Bahnschrift" w:hAnsi="Bahnschrift"/>
          <w:b/>
          <w:bCs/>
          <w:sz w:val="22"/>
          <w:szCs w:val="22"/>
        </w:rPr>
        <w:t xml:space="preserve">Rubén Olmo, director del Ballet Nacional de España </w:t>
      </w:r>
    </w:p>
    <w:p w14:paraId="38CA63D8" w14:textId="77777777" w:rsidR="0072724B" w:rsidRDefault="0072724B" w:rsidP="0072724B">
      <w:pPr>
        <w:spacing w:after="0"/>
        <w:jc w:val="both"/>
        <w:rPr>
          <w:rFonts w:ascii="Bahnschrift" w:hAnsi="Bahnschrift"/>
          <w:sz w:val="22"/>
          <w:szCs w:val="22"/>
        </w:rPr>
      </w:pPr>
    </w:p>
    <w:p w14:paraId="2D259955" w14:textId="77777777" w:rsidR="00424EC9" w:rsidRPr="00424EC9" w:rsidRDefault="00424EC9" w:rsidP="0072724B">
      <w:pPr>
        <w:spacing w:after="0"/>
        <w:jc w:val="both"/>
        <w:rPr>
          <w:rFonts w:ascii="Bahnschrift" w:hAnsi="Bahnschrift"/>
          <w:sz w:val="22"/>
          <w:szCs w:val="22"/>
        </w:rPr>
      </w:pPr>
      <w:r w:rsidRPr="00424EC9">
        <w:rPr>
          <w:rFonts w:ascii="Bahnschrift" w:hAnsi="Bahnschrift"/>
          <w:sz w:val="22"/>
          <w:szCs w:val="22"/>
        </w:rPr>
        <w:t xml:space="preserve">Rubén Olmo, Premio Nacional de Danza 2015, se ha incorporado al Ballet Nacional de España en septiembre de 2019 con la intención de trabajar para la preservación, la difusión y la movilidad del repertorio tradicional de la Danza Española, incorporando además nuevas creaciones y abriendo las puertas a las vanguardias y la experimentación. Esta supone su segunda etapa en el BNE, compañía de la formó parte como bailarín entre 1998 y 2002. </w:t>
      </w:r>
    </w:p>
    <w:p w14:paraId="47652125" w14:textId="77777777" w:rsidR="0072724B" w:rsidRDefault="0072724B" w:rsidP="0072724B">
      <w:pPr>
        <w:spacing w:after="0"/>
        <w:jc w:val="both"/>
        <w:rPr>
          <w:rFonts w:ascii="Bahnschrift" w:hAnsi="Bahnschrift"/>
          <w:sz w:val="22"/>
          <w:szCs w:val="22"/>
        </w:rPr>
      </w:pPr>
    </w:p>
    <w:p w14:paraId="167827AD" w14:textId="77777777" w:rsidR="00424EC9" w:rsidRPr="00424EC9" w:rsidRDefault="00424EC9" w:rsidP="0072724B">
      <w:pPr>
        <w:spacing w:after="0"/>
        <w:jc w:val="both"/>
        <w:rPr>
          <w:rFonts w:ascii="Bahnschrift" w:hAnsi="Bahnschrift"/>
          <w:sz w:val="22"/>
          <w:szCs w:val="22"/>
        </w:rPr>
      </w:pPr>
      <w:r w:rsidRPr="00424EC9">
        <w:rPr>
          <w:rFonts w:ascii="Bahnschrift" w:hAnsi="Bahnschrift"/>
          <w:sz w:val="22"/>
          <w:szCs w:val="22"/>
        </w:rPr>
        <w:lastRenderedPageBreak/>
        <w:t xml:space="preserve">Desde 2011 ejerció como director del Ballet Flamenco de Andalucía, institución dependiente de la Junta de Andalucía, con la que estrenó montajes propios como Llanto por Ignacio Sánchez Mejías o La muerte de un minotauro. Anteriormente, formó su propia compañía, para la que creó espectáculos como Érase una vez, Belmonte, Las tentaciones de Poe, Horas contigo, Naturalmente Flamenco y Diálogo de Navegante. También ha colaborado como coreógrafo o bailarín con figuras destacadas de la Danza Española como Aída Gómez, Antonio Najarro, Eva Yerbabuena, Víctor Ullate, Antonio Canales, Rafael Amargo, Isabel Bayón, Rafaela Carrasco y Aída Gómez. </w:t>
      </w:r>
    </w:p>
    <w:p w14:paraId="25E36240" w14:textId="77777777" w:rsidR="00424EC9" w:rsidRPr="00424EC9" w:rsidRDefault="00424EC9" w:rsidP="0072724B">
      <w:pPr>
        <w:spacing w:after="0"/>
        <w:jc w:val="both"/>
        <w:rPr>
          <w:rFonts w:ascii="Bahnschrift" w:hAnsi="Bahnschrift"/>
          <w:sz w:val="22"/>
          <w:szCs w:val="22"/>
        </w:rPr>
      </w:pPr>
    </w:p>
    <w:p w14:paraId="1F3CEB3F" w14:textId="77777777" w:rsidR="00424EC9" w:rsidRPr="00424EC9" w:rsidRDefault="00424EC9" w:rsidP="0072724B">
      <w:pPr>
        <w:spacing w:after="0"/>
        <w:jc w:val="both"/>
        <w:rPr>
          <w:rFonts w:ascii="Bahnschrift" w:hAnsi="Bahnschrift"/>
          <w:b/>
          <w:bCs/>
          <w:sz w:val="22"/>
          <w:szCs w:val="22"/>
        </w:rPr>
      </w:pPr>
      <w:r w:rsidRPr="00424EC9">
        <w:rPr>
          <w:rFonts w:ascii="Bahnschrift" w:hAnsi="Bahnschrift"/>
          <w:b/>
          <w:bCs/>
          <w:sz w:val="22"/>
          <w:szCs w:val="22"/>
        </w:rPr>
        <w:t xml:space="preserve">Más información y solicitud de entrevistas: </w:t>
      </w:r>
    </w:p>
    <w:p w14:paraId="0DB573D1" w14:textId="77777777" w:rsidR="0072724B" w:rsidRDefault="0072724B" w:rsidP="0072724B">
      <w:pPr>
        <w:spacing w:after="0"/>
        <w:rPr>
          <w:rFonts w:ascii="Bahnschrift" w:hAnsi="Bahnschrift"/>
          <w:sz w:val="22"/>
          <w:szCs w:val="22"/>
        </w:rPr>
      </w:pPr>
    </w:p>
    <w:p w14:paraId="45FB11A7" w14:textId="11A41F07" w:rsidR="00424EC9" w:rsidRPr="00424EC9" w:rsidRDefault="00424EC9" w:rsidP="0072724B">
      <w:pPr>
        <w:spacing w:after="0"/>
        <w:rPr>
          <w:rFonts w:ascii="Bahnschrift" w:hAnsi="Bahnschrift"/>
          <w:sz w:val="22"/>
          <w:szCs w:val="22"/>
        </w:rPr>
      </w:pPr>
      <w:bookmarkStart w:id="0" w:name="_GoBack"/>
      <w:bookmarkEnd w:id="0"/>
      <w:r w:rsidRPr="00424EC9">
        <w:rPr>
          <w:rFonts w:ascii="Bahnschrift" w:hAnsi="Bahnschrift"/>
          <w:sz w:val="22"/>
          <w:szCs w:val="22"/>
        </w:rPr>
        <w:t xml:space="preserve">Eduardo Villar de Cantos </w:t>
      </w:r>
      <w:r w:rsidRPr="00424EC9">
        <w:rPr>
          <w:rFonts w:ascii="Bahnschrift" w:hAnsi="Bahnschrift"/>
          <w:sz w:val="22"/>
          <w:szCs w:val="22"/>
        </w:rPr>
        <w:br/>
        <w:t xml:space="preserve">Director de Comunicación </w:t>
      </w:r>
      <w:r w:rsidRPr="00424EC9">
        <w:rPr>
          <w:rFonts w:ascii="Bahnschrift" w:hAnsi="Bahnschrift"/>
          <w:sz w:val="22"/>
          <w:szCs w:val="22"/>
        </w:rPr>
        <w:br/>
        <w:t>Ballet Nacional de España</w:t>
      </w:r>
      <w:r w:rsidRPr="00424EC9">
        <w:rPr>
          <w:rFonts w:ascii="Bahnschrift" w:hAnsi="Bahnschrift"/>
          <w:sz w:val="22"/>
          <w:szCs w:val="22"/>
        </w:rPr>
        <w:br/>
        <w:t>Tel. 91 05 05 052 / 611 60 92 44</w:t>
      </w:r>
    </w:p>
    <w:p w14:paraId="4BE10A0F" w14:textId="4F3ED32E" w:rsidR="00424EC9" w:rsidRPr="00424EC9" w:rsidRDefault="00DD52C3" w:rsidP="0072724B">
      <w:pPr>
        <w:spacing w:after="0"/>
        <w:rPr>
          <w:rFonts w:ascii="Bahnschrift" w:hAnsi="Bahnschrift"/>
          <w:sz w:val="22"/>
          <w:szCs w:val="22"/>
        </w:rPr>
      </w:pPr>
      <w:hyperlink r:id="rId8" w:history="1">
        <w:r w:rsidR="00424EC9" w:rsidRPr="00424EC9">
          <w:rPr>
            <w:rStyle w:val="Hipervnculo"/>
            <w:rFonts w:ascii="Bahnschrift" w:hAnsi="Bahnschrift"/>
            <w:sz w:val="22"/>
            <w:szCs w:val="22"/>
          </w:rPr>
          <w:t>eduardo.villar@inaem.cultura.gob.es</w:t>
        </w:r>
      </w:hyperlink>
    </w:p>
    <w:p w14:paraId="2156D0F4" w14:textId="77777777" w:rsidR="00424EC9" w:rsidRPr="00424EC9" w:rsidRDefault="00424EC9" w:rsidP="0072724B">
      <w:pPr>
        <w:spacing w:after="0"/>
        <w:rPr>
          <w:rFonts w:ascii="Bahnschrift" w:hAnsi="Bahnschrift"/>
        </w:rPr>
      </w:pPr>
    </w:p>
    <w:p w14:paraId="4A0FE047" w14:textId="77777777" w:rsidR="00424EC9" w:rsidRPr="008E765B" w:rsidRDefault="00424EC9" w:rsidP="0072724B">
      <w:pPr>
        <w:spacing w:after="0"/>
        <w:jc w:val="both"/>
        <w:rPr>
          <w:rFonts w:ascii="Bahnschrift" w:hAnsi="Bahnschrift"/>
        </w:rPr>
      </w:pPr>
    </w:p>
    <w:sectPr w:rsidR="00424EC9" w:rsidRPr="008E765B">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6FB400" w14:textId="77777777" w:rsidR="00DD52C3" w:rsidRDefault="00DD52C3" w:rsidP="00402DE8">
      <w:pPr>
        <w:spacing w:after="0" w:line="240" w:lineRule="auto"/>
      </w:pPr>
      <w:r>
        <w:separator/>
      </w:r>
    </w:p>
  </w:endnote>
  <w:endnote w:type="continuationSeparator" w:id="0">
    <w:p w14:paraId="4A4D9951" w14:textId="77777777" w:rsidR="00DD52C3" w:rsidRDefault="00DD52C3" w:rsidP="0040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Bahnschrif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98552" w14:textId="77777777" w:rsidR="00DD52C3" w:rsidRDefault="00DD52C3" w:rsidP="00402DE8">
      <w:pPr>
        <w:spacing w:after="0" w:line="240" w:lineRule="auto"/>
      </w:pPr>
      <w:r>
        <w:separator/>
      </w:r>
    </w:p>
  </w:footnote>
  <w:footnote w:type="continuationSeparator" w:id="0">
    <w:p w14:paraId="500AF914" w14:textId="77777777" w:rsidR="00DD52C3" w:rsidRDefault="00DD52C3" w:rsidP="00402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FA7F7" w14:textId="4FE9D75A" w:rsidR="00402DE8" w:rsidRDefault="00402DE8">
    <w:pPr>
      <w:pStyle w:val="Encabezado"/>
    </w:pPr>
    <w:r>
      <w:rPr>
        <w:noProof/>
        <w:lang w:eastAsia="es-ES"/>
      </w:rPr>
      <w:drawing>
        <wp:anchor distT="0" distB="0" distL="114300" distR="114300" simplePos="0" relativeHeight="251658240" behindDoc="1" locked="0" layoutInCell="1" allowOverlap="1" wp14:anchorId="58F76638" wp14:editId="5461323A">
          <wp:simplePos x="0" y="0"/>
          <wp:positionH relativeFrom="column">
            <wp:posOffset>-13335</wp:posOffset>
          </wp:positionH>
          <wp:positionV relativeFrom="paragraph">
            <wp:posOffset>-1259205</wp:posOffset>
          </wp:positionV>
          <wp:extent cx="5400040" cy="3486150"/>
          <wp:effectExtent l="0" t="0" r="0" b="0"/>
          <wp:wrapTight wrapText="bothSides">
            <wp:wrapPolygon edited="0">
              <wp:start x="152" y="9207"/>
              <wp:lineTo x="152" y="12275"/>
              <wp:lineTo x="21183" y="12275"/>
              <wp:lineTo x="21183" y="9207"/>
              <wp:lineTo x="152" y="9207"/>
            </wp:wrapPolygon>
          </wp:wrapTight>
          <wp:docPr id="15972829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82930" name="Imagen 1597282930"/>
                  <pic:cNvPicPr/>
                </pic:nvPicPr>
                <pic:blipFill>
                  <a:blip r:embed="rId1">
                    <a:extLst>
                      <a:ext uri="{28A0092B-C50C-407E-A947-70E740481C1C}">
                        <a14:useLocalDpi xmlns:a14="http://schemas.microsoft.com/office/drawing/2010/main" val="0"/>
                      </a:ext>
                    </a:extLst>
                  </a:blip>
                  <a:stretch>
                    <a:fillRect/>
                  </a:stretch>
                </pic:blipFill>
                <pic:spPr>
                  <a:xfrm>
                    <a:off x="0" y="0"/>
                    <a:ext cx="5400040" cy="3486150"/>
                  </a:xfrm>
                  <a:prstGeom prst="rect">
                    <a:avLst/>
                  </a:prstGeom>
                </pic:spPr>
              </pic:pic>
            </a:graphicData>
          </a:graphic>
        </wp:anchor>
      </w:drawing>
    </w:r>
  </w:p>
  <w:p w14:paraId="6CC1708A" w14:textId="77777777" w:rsidR="00402DE8" w:rsidRDefault="00402DE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6A"/>
    <w:rsid w:val="000B1F25"/>
    <w:rsid w:val="00126617"/>
    <w:rsid w:val="003D0FB6"/>
    <w:rsid w:val="00402DE8"/>
    <w:rsid w:val="004112DD"/>
    <w:rsid w:val="00421273"/>
    <w:rsid w:val="00424EC9"/>
    <w:rsid w:val="00430C6A"/>
    <w:rsid w:val="0046424A"/>
    <w:rsid w:val="00493BBD"/>
    <w:rsid w:val="004A564E"/>
    <w:rsid w:val="005D1C29"/>
    <w:rsid w:val="00645CA1"/>
    <w:rsid w:val="007247C7"/>
    <w:rsid w:val="0072724B"/>
    <w:rsid w:val="00735EE2"/>
    <w:rsid w:val="00756005"/>
    <w:rsid w:val="008D404A"/>
    <w:rsid w:val="008E765B"/>
    <w:rsid w:val="00940968"/>
    <w:rsid w:val="00964D6B"/>
    <w:rsid w:val="00976C94"/>
    <w:rsid w:val="009A3224"/>
    <w:rsid w:val="00B55D80"/>
    <w:rsid w:val="00C329C5"/>
    <w:rsid w:val="00C40B45"/>
    <w:rsid w:val="00CE7B7E"/>
    <w:rsid w:val="00D1073B"/>
    <w:rsid w:val="00DC3A0E"/>
    <w:rsid w:val="00DD52C3"/>
    <w:rsid w:val="00DD7E77"/>
    <w:rsid w:val="00DF1841"/>
    <w:rsid w:val="00DF2B75"/>
    <w:rsid w:val="00F01C28"/>
    <w:rsid w:val="00FA04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10AF0"/>
  <w15:chartTrackingRefBased/>
  <w15:docId w15:val="{DE44CCEC-BA1A-441C-99F1-B0B3877F9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30C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30C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30C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30C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30C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30C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30C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30C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30C6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30C6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30C6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30C6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30C6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30C6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30C6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30C6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30C6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30C6A"/>
    <w:rPr>
      <w:rFonts w:eastAsiaTheme="majorEastAsia" w:cstheme="majorBidi"/>
      <w:color w:val="272727" w:themeColor="text1" w:themeTint="D8"/>
    </w:rPr>
  </w:style>
  <w:style w:type="paragraph" w:styleId="Puesto">
    <w:name w:val="Title"/>
    <w:basedOn w:val="Normal"/>
    <w:next w:val="Normal"/>
    <w:link w:val="PuestoCar"/>
    <w:uiPriority w:val="10"/>
    <w:qFormat/>
    <w:rsid w:val="00430C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430C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30C6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30C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30C6A"/>
    <w:pPr>
      <w:spacing w:before="160"/>
      <w:jc w:val="center"/>
    </w:pPr>
    <w:rPr>
      <w:i/>
      <w:iCs/>
      <w:color w:val="404040" w:themeColor="text1" w:themeTint="BF"/>
    </w:rPr>
  </w:style>
  <w:style w:type="character" w:customStyle="1" w:styleId="CitaCar">
    <w:name w:val="Cita Car"/>
    <w:basedOn w:val="Fuentedeprrafopredeter"/>
    <w:link w:val="Cita"/>
    <w:uiPriority w:val="29"/>
    <w:rsid w:val="00430C6A"/>
    <w:rPr>
      <w:i/>
      <w:iCs/>
      <w:color w:val="404040" w:themeColor="text1" w:themeTint="BF"/>
    </w:rPr>
  </w:style>
  <w:style w:type="paragraph" w:styleId="Prrafodelista">
    <w:name w:val="List Paragraph"/>
    <w:basedOn w:val="Normal"/>
    <w:uiPriority w:val="34"/>
    <w:qFormat/>
    <w:rsid w:val="00430C6A"/>
    <w:pPr>
      <w:ind w:left="720"/>
      <w:contextualSpacing/>
    </w:pPr>
  </w:style>
  <w:style w:type="character" w:styleId="nfasisintenso">
    <w:name w:val="Intense Emphasis"/>
    <w:basedOn w:val="Fuentedeprrafopredeter"/>
    <w:uiPriority w:val="21"/>
    <w:qFormat/>
    <w:rsid w:val="00430C6A"/>
    <w:rPr>
      <w:i/>
      <w:iCs/>
      <w:color w:val="0F4761" w:themeColor="accent1" w:themeShade="BF"/>
    </w:rPr>
  </w:style>
  <w:style w:type="paragraph" w:styleId="Citadestacada">
    <w:name w:val="Intense Quote"/>
    <w:basedOn w:val="Normal"/>
    <w:next w:val="Normal"/>
    <w:link w:val="CitadestacadaCar"/>
    <w:uiPriority w:val="30"/>
    <w:qFormat/>
    <w:rsid w:val="00430C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30C6A"/>
    <w:rPr>
      <w:i/>
      <w:iCs/>
      <w:color w:val="0F4761" w:themeColor="accent1" w:themeShade="BF"/>
    </w:rPr>
  </w:style>
  <w:style w:type="character" w:styleId="Referenciaintensa">
    <w:name w:val="Intense Reference"/>
    <w:basedOn w:val="Fuentedeprrafopredeter"/>
    <w:uiPriority w:val="32"/>
    <w:qFormat/>
    <w:rsid w:val="00430C6A"/>
    <w:rPr>
      <w:b/>
      <w:bCs/>
      <w:smallCaps/>
      <w:color w:val="0F4761" w:themeColor="accent1" w:themeShade="BF"/>
      <w:spacing w:val="5"/>
    </w:rPr>
  </w:style>
  <w:style w:type="paragraph" w:styleId="Encabezado">
    <w:name w:val="header"/>
    <w:basedOn w:val="Normal"/>
    <w:link w:val="EncabezadoCar"/>
    <w:uiPriority w:val="99"/>
    <w:unhideWhenUsed/>
    <w:rsid w:val="00402D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02DE8"/>
  </w:style>
  <w:style w:type="paragraph" w:styleId="Piedepgina">
    <w:name w:val="footer"/>
    <w:basedOn w:val="Normal"/>
    <w:link w:val="PiedepginaCar"/>
    <w:uiPriority w:val="99"/>
    <w:unhideWhenUsed/>
    <w:rsid w:val="00402D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02DE8"/>
  </w:style>
  <w:style w:type="character" w:styleId="Hipervnculo">
    <w:name w:val="Hyperlink"/>
    <w:basedOn w:val="Fuentedeprrafopredeter"/>
    <w:uiPriority w:val="99"/>
    <w:unhideWhenUsed/>
    <w:rsid w:val="00424EC9"/>
    <w:rPr>
      <w:color w:val="467886" w:themeColor="hyperlink"/>
      <w:u w:val="single"/>
    </w:rPr>
  </w:style>
  <w:style w:type="character" w:customStyle="1" w:styleId="UnresolvedMention">
    <w:name w:val="Unresolved Mention"/>
    <w:basedOn w:val="Fuentedeprrafopredeter"/>
    <w:uiPriority w:val="99"/>
    <w:semiHidden/>
    <w:unhideWhenUsed/>
    <w:rsid w:val="00424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ardo.villar@inaem.cultura.gob.es" TargetMode="External"/><Relationship Id="rId3" Type="http://schemas.openxmlformats.org/officeDocument/2006/relationships/webSettings" Target="webSettings.xml"/><Relationship Id="rId7" Type="http://schemas.openxmlformats.org/officeDocument/2006/relationships/hyperlink" Target="https://cultura.uc3m.es/eventos/el-amor-bruj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ultura.uc3m.es/eventos/el-amor-brujo-394/"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724</Words>
  <Characters>3982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INAEM</Company>
  <LinksUpToDate>false</LinksUpToDate>
  <CharactersWithSpaces>4697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Villar de Cantos, Eduardo</dc:creator>
  <cp:keywords/>
  <dc:description/>
  <cp:lastModifiedBy>Cotobal Martín, Laura</cp:lastModifiedBy>
  <cp:revision>8</cp:revision>
  <dcterms:created xsi:type="dcterms:W3CDTF">2026-05-12T08:28:00Z</dcterms:created>
  <dcterms:modified xsi:type="dcterms:W3CDTF">2026-07-29T14:03:00Z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2026-03-19T17:03:29Z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40c7a972-eac6-4584-8d0a-a1a26cf9324f</vt:lpwstr>
  </property>
  <property fmtid="{D5CDD505-2E9C-101B-9397-08002B2CF9AE}" pid="7" name="MSIP_Label_defa4170-0d19-0005-0004-bc88714345d2_ActionId">
    <vt:lpwstr>c2909fd5-c90f-4d31-b514-d439b800fdf9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