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5A6B1" w14:textId="77777777" w:rsidR="008E765B" w:rsidRPr="00FA7A58" w:rsidRDefault="008E765B" w:rsidP="00FA7A58">
      <w:pPr>
        <w:spacing w:after="0"/>
        <w:jc w:val="center"/>
        <w:rPr>
          <w:rFonts w:ascii="Bahnschrift" w:hAnsi="Bahnschrift"/>
          <w:color w:val="000000" w:themeColor="text1"/>
          <w:szCs w:val="44"/>
        </w:rPr>
      </w:pPr>
    </w:p>
    <w:p w14:paraId="229F34FC" w14:textId="17087063" w:rsidR="00D1073B" w:rsidRPr="00FA7A58" w:rsidRDefault="00D1073B" w:rsidP="00FA7A58">
      <w:pPr>
        <w:spacing w:after="0"/>
        <w:jc w:val="center"/>
        <w:rPr>
          <w:rFonts w:ascii="Bahnschrift" w:hAnsi="Bahnschrift"/>
          <w:b/>
          <w:bCs/>
          <w:color w:val="000000" w:themeColor="text1"/>
          <w:sz w:val="40"/>
          <w:szCs w:val="36"/>
        </w:rPr>
      </w:pPr>
      <w:r w:rsidRPr="00FA7A58">
        <w:rPr>
          <w:rFonts w:ascii="Bahnschrift" w:hAnsi="Bahnschrift"/>
          <w:b/>
          <w:bCs/>
          <w:color w:val="000000" w:themeColor="text1"/>
          <w:sz w:val="40"/>
          <w:szCs w:val="36"/>
        </w:rPr>
        <w:t xml:space="preserve">El Ballet Nacional de España lleva </w:t>
      </w:r>
      <w:r w:rsidRPr="00FA7A58">
        <w:rPr>
          <w:rFonts w:ascii="Bahnschrift" w:hAnsi="Bahnschrift"/>
          <w:b/>
          <w:bCs/>
          <w:i/>
          <w:iCs/>
          <w:color w:val="000000" w:themeColor="text1"/>
          <w:sz w:val="40"/>
          <w:szCs w:val="36"/>
        </w:rPr>
        <w:t>Afanador</w:t>
      </w:r>
      <w:r w:rsidRPr="00FA7A58">
        <w:rPr>
          <w:rFonts w:ascii="Bahnschrift" w:hAnsi="Bahnschrift"/>
          <w:b/>
          <w:bCs/>
          <w:color w:val="000000" w:themeColor="text1"/>
          <w:sz w:val="40"/>
          <w:szCs w:val="36"/>
        </w:rPr>
        <w:t xml:space="preserve"> de gira al emblemático Teatro del Châtelet</w:t>
      </w:r>
    </w:p>
    <w:p w14:paraId="44A52CCC" w14:textId="77777777" w:rsidR="008E765B" w:rsidRDefault="008E765B" w:rsidP="0012003B">
      <w:pPr>
        <w:spacing w:after="0"/>
        <w:rPr>
          <w:rFonts w:ascii="Bahnschrift" w:hAnsi="Bahnschrift"/>
          <w:color w:val="00B0F0"/>
        </w:rPr>
      </w:pPr>
    </w:p>
    <w:p w14:paraId="613AF7AF" w14:textId="77777777" w:rsidR="0038639A" w:rsidRPr="00FA7A58" w:rsidRDefault="0038639A" w:rsidP="0012003B">
      <w:pPr>
        <w:spacing w:after="0"/>
        <w:rPr>
          <w:rFonts w:ascii="Bahnschrift" w:hAnsi="Bahnschrift"/>
          <w:color w:val="00B0F0"/>
        </w:rPr>
      </w:pPr>
    </w:p>
    <w:p w14:paraId="587B6301" w14:textId="77777777" w:rsidR="003B0379" w:rsidRDefault="007247C7" w:rsidP="0012003B">
      <w:pPr>
        <w:spacing w:after="0"/>
        <w:jc w:val="center"/>
        <w:rPr>
          <w:rFonts w:ascii="Bahnschrift" w:hAnsi="Bahnschrift"/>
          <w:b/>
          <w:bCs/>
          <w:szCs w:val="28"/>
        </w:rPr>
      </w:pPr>
      <w:r w:rsidRPr="003B0379">
        <w:rPr>
          <w:rFonts w:ascii="Bahnschrift" w:hAnsi="Bahnschrift"/>
          <w:b/>
          <w:bCs/>
          <w:szCs w:val="28"/>
        </w:rPr>
        <w:t xml:space="preserve">Cita con la danza en París: el Ballet Nacional </w:t>
      </w:r>
      <w:r w:rsidR="008E765B" w:rsidRPr="003B0379">
        <w:rPr>
          <w:rFonts w:ascii="Bahnschrift" w:hAnsi="Bahnschrift"/>
          <w:b/>
          <w:bCs/>
          <w:szCs w:val="28"/>
        </w:rPr>
        <w:t xml:space="preserve">de España </w:t>
      </w:r>
      <w:r w:rsidRPr="003B0379">
        <w:rPr>
          <w:rFonts w:ascii="Bahnschrift" w:hAnsi="Bahnschrift"/>
          <w:b/>
          <w:bCs/>
          <w:szCs w:val="28"/>
        </w:rPr>
        <w:t xml:space="preserve">presenta </w:t>
      </w:r>
    </w:p>
    <w:p w14:paraId="7AA3A97D" w14:textId="10921434" w:rsidR="007247C7" w:rsidRPr="003B0379" w:rsidRDefault="007247C7" w:rsidP="0012003B">
      <w:pPr>
        <w:spacing w:after="0"/>
        <w:jc w:val="center"/>
        <w:rPr>
          <w:rFonts w:ascii="Bahnschrift" w:hAnsi="Bahnschrift"/>
          <w:b/>
          <w:bCs/>
          <w:szCs w:val="28"/>
        </w:rPr>
      </w:pPr>
      <w:r w:rsidRPr="003B0379">
        <w:rPr>
          <w:rFonts w:ascii="Bahnschrift" w:hAnsi="Bahnschrift"/>
          <w:b/>
          <w:bCs/>
          <w:i/>
          <w:iCs/>
          <w:szCs w:val="28"/>
        </w:rPr>
        <w:t>Afanador</w:t>
      </w:r>
      <w:r w:rsidRPr="003B0379">
        <w:rPr>
          <w:rFonts w:ascii="Bahnschrift" w:hAnsi="Bahnschrift"/>
          <w:b/>
          <w:bCs/>
          <w:szCs w:val="28"/>
        </w:rPr>
        <w:t xml:space="preserve"> del 27 de marzo al 2 de abril</w:t>
      </w:r>
    </w:p>
    <w:p w14:paraId="045F5638" w14:textId="77777777" w:rsidR="003B0379" w:rsidRPr="003B0379" w:rsidRDefault="003B0379" w:rsidP="0012003B">
      <w:pPr>
        <w:spacing w:after="0"/>
        <w:jc w:val="center"/>
        <w:rPr>
          <w:rFonts w:ascii="Bahnschrift" w:hAnsi="Bahnschrift"/>
          <w:b/>
          <w:bCs/>
          <w:szCs w:val="28"/>
        </w:rPr>
      </w:pPr>
    </w:p>
    <w:p w14:paraId="4F1DC583" w14:textId="77777777" w:rsidR="003B0379" w:rsidRDefault="000B1F25" w:rsidP="0012003B">
      <w:pPr>
        <w:spacing w:after="0"/>
        <w:jc w:val="center"/>
        <w:rPr>
          <w:rFonts w:ascii="Bahnschrift" w:hAnsi="Bahnschrift"/>
          <w:b/>
          <w:bCs/>
          <w:szCs w:val="28"/>
        </w:rPr>
      </w:pPr>
      <w:r w:rsidRPr="003B0379">
        <w:rPr>
          <w:rFonts w:ascii="Bahnschrift" w:hAnsi="Bahnschrift"/>
          <w:b/>
          <w:bCs/>
          <w:szCs w:val="28"/>
        </w:rPr>
        <w:t xml:space="preserve">El Teatro del Châtelet se convierte hoy viernes en el epicentro de </w:t>
      </w:r>
    </w:p>
    <w:p w14:paraId="186BCA84" w14:textId="442F1C63" w:rsidR="003D0FB6" w:rsidRPr="003B0379" w:rsidRDefault="000B1F25" w:rsidP="0012003B">
      <w:pPr>
        <w:spacing w:after="0"/>
        <w:jc w:val="center"/>
        <w:rPr>
          <w:rFonts w:ascii="Bahnschrift" w:hAnsi="Bahnschrift"/>
          <w:b/>
          <w:bCs/>
          <w:szCs w:val="28"/>
        </w:rPr>
      </w:pPr>
      <w:proofErr w:type="gramStart"/>
      <w:r w:rsidRPr="003B0379">
        <w:rPr>
          <w:rFonts w:ascii="Bahnschrift" w:hAnsi="Bahnschrift"/>
          <w:b/>
          <w:bCs/>
          <w:szCs w:val="28"/>
        </w:rPr>
        <w:t>la</w:t>
      </w:r>
      <w:proofErr w:type="gramEnd"/>
      <w:r w:rsidRPr="003B0379">
        <w:rPr>
          <w:rFonts w:ascii="Bahnschrift" w:hAnsi="Bahnschrift"/>
          <w:b/>
          <w:bCs/>
          <w:szCs w:val="28"/>
        </w:rPr>
        <w:t xml:space="preserve"> danza española con el estreno de </w:t>
      </w:r>
      <w:r w:rsidRPr="003B0379">
        <w:rPr>
          <w:rFonts w:ascii="Bahnschrift" w:hAnsi="Bahnschrift"/>
          <w:b/>
          <w:bCs/>
          <w:i/>
          <w:iCs/>
          <w:szCs w:val="28"/>
        </w:rPr>
        <w:t>Afanador</w:t>
      </w:r>
    </w:p>
    <w:p w14:paraId="4E0BD339" w14:textId="77777777" w:rsidR="000B1F25" w:rsidRDefault="000B1F25" w:rsidP="0012003B">
      <w:pPr>
        <w:spacing w:after="0"/>
        <w:jc w:val="both"/>
      </w:pPr>
    </w:p>
    <w:p w14:paraId="2E3CED0F" w14:textId="77777777" w:rsidR="0038639A" w:rsidRDefault="0038639A" w:rsidP="0012003B">
      <w:pPr>
        <w:spacing w:after="0"/>
        <w:jc w:val="both"/>
      </w:pPr>
      <w:bookmarkStart w:id="0" w:name="_GoBack"/>
      <w:bookmarkEnd w:id="0"/>
    </w:p>
    <w:p w14:paraId="7AB231F7" w14:textId="68DB01E8" w:rsidR="000B1F25" w:rsidRPr="0012003B" w:rsidRDefault="008E765B" w:rsidP="0012003B">
      <w:pPr>
        <w:spacing w:after="0"/>
        <w:jc w:val="both"/>
        <w:rPr>
          <w:rFonts w:ascii="Bahnschrift" w:hAnsi="Bahnschrift"/>
          <w:szCs w:val="22"/>
        </w:rPr>
      </w:pPr>
      <w:r w:rsidRPr="0012003B">
        <w:rPr>
          <w:rFonts w:ascii="Bahnschrift" w:hAnsi="Bahnschrift"/>
          <w:b/>
          <w:szCs w:val="22"/>
        </w:rPr>
        <w:t>París</w:t>
      </w:r>
      <w:r w:rsidR="003D0FB6" w:rsidRPr="0012003B">
        <w:rPr>
          <w:rFonts w:ascii="Bahnschrift" w:hAnsi="Bahnschrift"/>
          <w:b/>
          <w:szCs w:val="22"/>
        </w:rPr>
        <w:t>,</w:t>
      </w:r>
      <w:r w:rsidRPr="0012003B">
        <w:rPr>
          <w:rFonts w:ascii="Bahnschrift" w:hAnsi="Bahnschrift"/>
          <w:b/>
          <w:szCs w:val="22"/>
        </w:rPr>
        <w:t xml:space="preserve"> 27 de marzo de 2026</w:t>
      </w:r>
      <w:r w:rsidRPr="0012003B">
        <w:rPr>
          <w:rFonts w:ascii="Bahnschrift" w:hAnsi="Bahnschrift"/>
          <w:szCs w:val="22"/>
        </w:rPr>
        <w:t xml:space="preserve">. París se rinde al talento español. </w:t>
      </w:r>
      <w:r w:rsidR="000B1F25" w:rsidRPr="0012003B">
        <w:rPr>
          <w:rFonts w:ascii="Bahnschrift" w:hAnsi="Bahnschrift"/>
          <w:szCs w:val="22"/>
        </w:rPr>
        <w:t xml:space="preserve">La compañía dirigida por Rubén Olmo aterriza este viernes en el emblemático teatro parisino con una de sus producciones más vanguardistas, inspirada en la fotografía de </w:t>
      </w:r>
      <w:proofErr w:type="spellStart"/>
      <w:r w:rsidR="000B1F25" w:rsidRPr="0012003B">
        <w:rPr>
          <w:rFonts w:ascii="Bahnschrift" w:hAnsi="Bahnschrift"/>
          <w:szCs w:val="22"/>
        </w:rPr>
        <w:t>Ruven</w:t>
      </w:r>
      <w:proofErr w:type="spellEnd"/>
      <w:r w:rsidR="000B1F25" w:rsidRPr="0012003B">
        <w:rPr>
          <w:rFonts w:ascii="Bahnschrift" w:hAnsi="Bahnschrift"/>
          <w:szCs w:val="22"/>
        </w:rPr>
        <w:t xml:space="preserve"> Afanador.</w:t>
      </w:r>
    </w:p>
    <w:p w14:paraId="397C5652" w14:textId="77777777" w:rsidR="0012003B" w:rsidRPr="0012003B" w:rsidRDefault="0012003B" w:rsidP="0012003B">
      <w:pPr>
        <w:spacing w:after="0"/>
        <w:jc w:val="both"/>
        <w:rPr>
          <w:rFonts w:ascii="Bahnschrift" w:hAnsi="Bahnschrift"/>
          <w:szCs w:val="22"/>
        </w:rPr>
      </w:pPr>
    </w:p>
    <w:p w14:paraId="5F4AF302" w14:textId="7C0867C7" w:rsidR="00DF1841" w:rsidRPr="0012003B" w:rsidRDefault="00DF1841" w:rsidP="0012003B">
      <w:pPr>
        <w:spacing w:after="0"/>
        <w:jc w:val="both"/>
        <w:rPr>
          <w:rFonts w:ascii="Bahnschrift" w:hAnsi="Bahnschrift"/>
          <w:szCs w:val="22"/>
        </w:rPr>
      </w:pPr>
      <w:r w:rsidRPr="0012003B">
        <w:rPr>
          <w:rFonts w:ascii="Bahnschrift" w:hAnsi="Bahnschrift"/>
          <w:i/>
          <w:iCs/>
          <w:szCs w:val="22"/>
        </w:rPr>
        <w:t>Afanador</w:t>
      </w:r>
      <w:r w:rsidRPr="0012003B">
        <w:rPr>
          <w:rFonts w:ascii="Bahnschrift" w:hAnsi="Bahnschrift"/>
          <w:szCs w:val="22"/>
        </w:rPr>
        <w:t xml:space="preserve"> es sinónimo de innovación en la Danza española. Su gran éxito, en palabras de </w:t>
      </w:r>
      <w:r w:rsidRPr="0012003B">
        <w:rPr>
          <w:rFonts w:ascii="Bahnschrift" w:hAnsi="Bahnschrift"/>
          <w:b/>
          <w:bCs/>
          <w:szCs w:val="22"/>
        </w:rPr>
        <w:t>Rubén Olmo</w:t>
      </w:r>
      <w:r w:rsidRPr="0012003B">
        <w:rPr>
          <w:rFonts w:ascii="Bahnschrift" w:hAnsi="Bahnschrift"/>
          <w:szCs w:val="22"/>
        </w:rPr>
        <w:t>, director del Ballet Nacional de España, es su originalidad. “Hasta hoy el público nunca había visto este tipo de espectáculo en la Danza española y en el Ballet Nacional de España”.</w:t>
      </w:r>
    </w:p>
    <w:p w14:paraId="7208594F" w14:textId="77777777" w:rsidR="0012003B" w:rsidRPr="0012003B" w:rsidRDefault="0012003B" w:rsidP="0012003B">
      <w:pPr>
        <w:spacing w:after="0"/>
        <w:jc w:val="both"/>
        <w:rPr>
          <w:rFonts w:ascii="Bahnschrift" w:hAnsi="Bahnschrift"/>
          <w:szCs w:val="22"/>
        </w:rPr>
      </w:pPr>
    </w:p>
    <w:p w14:paraId="5834752E" w14:textId="6982316E" w:rsidR="00DF1841" w:rsidRPr="0012003B" w:rsidRDefault="00DF1841" w:rsidP="0012003B">
      <w:pPr>
        <w:spacing w:after="0"/>
        <w:jc w:val="both"/>
        <w:rPr>
          <w:rFonts w:ascii="Bahnschrift" w:hAnsi="Bahnschrift"/>
          <w:szCs w:val="22"/>
        </w:rPr>
      </w:pPr>
      <w:r w:rsidRPr="0012003B">
        <w:rPr>
          <w:rFonts w:ascii="Bahnschrift" w:hAnsi="Bahnschrift"/>
          <w:szCs w:val="22"/>
        </w:rPr>
        <w:t>Los escenarios de Corea, Italia, Bélgica, Francia y, por supuesto España, han vibrado con las coreografías y la fuerza arrolladora de Afanador.</w:t>
      </w:r>
    </w:p>
    <w:p w14:paraId="45571D84" w14:textId="77777777" w:rsidR="0012003B" w:rsidRPr="0012003B" w:rsidRDefault="0012003B" w:rsidP="0012003B">
      <w:pPr>
        <w:spacing w:after="0"/>
        <w:jc w:val="both"/>
        <w:rPr>
          <w:rFonts w:ascii="Bahnschrift" w:hAnsi="Bahnschrift"/>
          <w:szCs w:val="22"/>
        </w:rPr>
      </w:pPr>
    </w:p>
    <w:p w14:paraId="294BD0C8" w14:textId="42AF37C8" w:rsidR="00DF1841" w:rsidRPr="0012003B" w:rsidRDefault="00DF1841" w:rsidP="0012003B">
      <w:pPr>
        <w:spacing w:after="0"/>
        <w:jc w:val="both"/>
        <w:rPr>
          <w:rFonts w:ascii="Bahnschrift" w:hAnsi="Bahnschrift"/>
          <w:szCs w:val="22"/>
        </w:rPr>
      </w:pPr>
      <w:r w:rsidRPr="0012003B">
        <w:rPr>
          <w:rFonts w:ascii="Bahnschrift" w:hAnsi="Bahnschrift"/>
          <w:szCs w:val="22"/>
        </w:rPr>
        <w:t xml:space="preserve">“El éxito de </w:t>
      </w:r>
      <w:r w:rsidRPr="0012003B">
        <w:rPr>
          <w:rFonts w:ascii="Bahnschrift" w:hAnsi="Bahnschrift"/>
          <w:i/>
          <w:iCs/>
          <w:szCs w:val="22"/>
        </w:rPr>
        <w:t xml:space="preserve">Afanador </w:t>
      </w:r>
      <w:r w:rsidRPr="0012003B">
        <w:rPr>
          <w:rFonts w:ascii="Bahnschrift" w:hAnsi="Bahnschrift"/>
          <w:szCs w:val="22"/>
        </w:rPr>
        <w:t>es su inspiración. Siempre nos inspiramos en escritores, poetas etc., pero nunca en un fotógrafo, en una sesión de fotos. Es algo innovador en el mundo de la danza”, ha explicado Olmo.</w:t>
      </w:r>
    </w:p>
    <w:p w14:paraId="3A14277F" w14:textId="77777777" w:rsidR="0012003B" w:rsidRPr="0012003B" w:rsidRDefault="0012003B" w:rsidP="0012003B">
      <w:pPr>
        <w:spacing w:after="0"/>
        <w:jc w:val="both"/>
        <w:rPr>
          <w:rFonts w:ascii="Bahnschrift" w:hAnsi="Bahnschrift"/>
          <w:szCs w:val="22"/>
        </w:rPr>
      </w:pPr>
    </w:p>
    <w:p w14:paraId="651C6B6B" w14:textId="0E27562C" w:rsidR="00DF1841" w:rsidRPr="0012003B" w:rsidRDefault="00DF1841" w:rsidP="0012003B">
      <w:pPr>
        <w:spacing w:after="0"/>
        <w:jc w:val="both"/>
        <w:rPr>
          <w:rFonts w:ascii="Bahnschrift" w:hAnsi="Bahnschrift"/>
          <w:i/>
          <w:iCs/>
          <w:szCs w:val="22"/>
        </w:rPr>
      </w:pPr>
      <w:r w:rsidRPr="0012003B">
        <w:rPr>
          <w:rFonts w:ascii="Bahnschrift" w:hAnsi="Bahnschrift"/>
          <w:szCs w:val="22"/>
        </w:rPr>
        <w:t xml:space="preserve">Con </w:t>
      </w:r>
      <w:r w:rsidRPr="0012003B">
        <w:rPr>
          <w:rFonts w:ascii="Bahnschrift" w:hAnsi="Bahnschrift"/>
          <w:i/>
          <w:iCs/>
          <w:szCs w:val="22"/>
        </w:rPr>
        <w:t>Afanador</w:t>
      </w:r>
      <w:r w:rsidRPr="0012003B">
        <w:rPr>
          <w:rFonts w:ascii="Bahnschrift" w:hAnsi="Bahnschrift"/>
          <w:szCs w:val="22"/>
        </w:rPr>
        <w:t xml:space="preserve"> se quiere mostrar la mirada surrealista del fotógrafo </w:t>
      </w:r>
      <w:r w:rsidRPr="0012003B">
        <w:rPr>
          <w:rFonts w:ascii="Bahnschrift" w:hAnsi="Bahnschrift"/>
          <w:b/>
          <w:bCs/>
          <w:szCs w:val="22"/>
        </w:rPr>
        <w:t>Ruven Afanador</w:t>
      </w:r>
      <w:r w:rsidRPr="0012003B">
        <w:rPr>
          <w:rFonts w:ascii="Bahnschrift" w:hAnsi="Bahnschrift"/>
          <w:szCs w:val="22"/>
        </w:rPr>
        <w:t xml:space="preserve"> sobre el flamenco a través del lenguaje de la danza, y atraer al espectador para que descubra un universo creado desde la fascinación y el deseo. Los aclamados trabajos del artista colombiano, </w:t>
      </w:r>
      <w:r w:rsidRPr="0012003B">
        <w:rPr>
          <w:rFonts w:ascii="Bahnschrift" w:hAnsi="Bahnschrift"/>
          <w:i/>
          <w:iCs/>
          <w:szCs w:val="22"/>
        </w:rPr>
        <w:t>Ángel gitano</w:t>
      </w:r>
      <w:r w:rsidRPr="0012003B">
        <w:rPr>
          <w:rFonts w:ascii="Bahnschrift" w:hAnsi="Bahnschrift"/>
          <w:szCs w:val="22"/>
        </w:rPr>
        <w:t xml:space="preserve"> y </w:t>
      </w:r>
      <w:r w:rsidRPr="0012003B">
        <w:rPr>
          <w:rFonts w:ascii="Bahnschrift" w:hAnsi="Bahnschrift"/>
          <w:i/>
          <w:iCs/>
          <w:szCs w:val="22"/>
        </w:rPr>
        <w:t xml:space="preserve">Mil </w:t>
      </w:r>
      <w:r w:rsidR="004112DD" w:rsidRPr="0012003B">
        <w:rPr>
          <w:rFonts w:ascii="Bahnschrift" w:hAnsi="Bahnschrift"/>
          <w:i/>
          <w:iCs/>
          <w:szCs w:val="22"/>
        </w:rPr>
        <w:t>Besos</w:t>
      </w:r>
      <w:r w:rsidRPr="0012003B">
        <w:rPr>
          <w:rFonts w:ascii="Bahnschrift" w:hAnsi="Bahnschrift"/>
          <w:szCs w:val="22"/>
        </w:rPr>
        <w:t xml:space="preserve"> han sido el punto de partida para crear este espectáculo en el que la Danza española se fusiona con la danza contemporánea logrando “ver el mundo del flamenco a través de una lente deformante, que es una lente que parte del sueño, del deseo, de la memoria”, según ha explicado </w:t>
      </w:r>
      <w:r w:rsidRPr="0012003B">
        <w:rPr>
          <w:rFonts w:ascii="Bahnschrift" w:hAnsi="Bahnschrift"/>
          <w:b/>
          <w:bCs/>
          <w:szCs w:val="22"/>
        </w:rPr>
        <w:t>Marcos Morau</w:t>
      </w:r>
      <w:r w:rsidRPr="0012003B">
        <w:rPr>
          <w:rFonts w:ascii="Bahnschrift" w:hAnsi="Bahnschrift"/>
          <w:szCs w:val="22"/>
        </w:rPr>
        <w:t xml:space="preserve">, responsable de la idea y de la dirección artística de </w:t>
      </w:r>
      <w:r w:rsidRPr="0012003B">
        <w:rPr>
          <w:rFonts w:ascii="Bahnschrift" w:hAnsi="Bahnschrift"/>
          <w:i/>
          <w:iCs/>
          <w:szCs w:val="22"/>
        </w:rPr>
        <w:t>Afanador.</w:t>
      </w:r>
    </w:p>
    <w:p w14:paraId="323C051C" w14:textId="77777777" w:rsidR="0012003B" w:rsidRPr="0012003B" w:rsidRDefault="0012003B" w:rsidP="0012003B">
      <w:pPr>
        <w:spacing w:after="0"/>
        <w:jc w:val="both"/>
        <w:rPr>
          <w:rFonts w:ascii="Bahnschrift" w:hAnsi="Bahnschrift"/>
          <w:szCs w:val="22"/>
        </w:rPr>
      </w:pPr>
    </w:p>
    <w:p w14:paraId="7289A8E3" w14:textId="12FF0A38" w:rsidR="00DF1841" w:rsidRPr="0012003B" w:rsidRDefault="00DF1841" w:rsidP="0012003B">
      <w:pPr>
        <w:spacing w:after="0"/>
        <w:jc w:val="both"/>
        <w:rPr>
          <w:rFonts w:ascii="Bahnschrift" w:hAnsi="Bahnschrift"/>
          <w:szCs w:val="22"/>
        </w:rPr>
      </w:pPr>
      <w:r w:rsidRPr="0012003B">
        <w:rPr>
          <w:rFonts w:ascii="Bahnschrift" w:hAnsi="Bahnschrift"/>
          <w:szCs w:val="22"/>
        </w:rPr>
        <w:t xml:space="preserve">Ruven Afanador congela el movimiento con toda la belleza y fuerza del arte español, Morau permite que esos mismos cuerpos vuelvan a moverse. Así puede mostrar la tensión entre la vitalidad y la inmovilidad, entre la mirada y el deseo. La paradoja de la fotografía se vuelve tangible: un medio que congela el movimiento, pero que es capaz de dar visibilidad a toda una corriente de vida. En </w:t>
      </w:r>
      <w:r w:rsidRPr="0012003B">
        <w:rPr>
          <w:rFonts w:ascii="Bahnschrift" w:hAnsi="Bahnschrift"/>
          <w:i/>
          <w:iCs/>
          <w:szCs w:val="22"/>
        </w:rPr>
        <w:t>Afanador</w:t>
      </w:r>
      <w:r w:rsidRPr="0012003B">
        <w:rPr>
          <w:rFonts w:ascii="Bahnschrift" w:hAnsi="Bahnschrift"/>
          <w:szCs w:val="22"/>
        </w:rPr>
        <w:t>, según las palabras de Morau “los cuerpos vuelven a moverse, no para imitar la fotografía, sino para comprender lo que yace dentro de esa quietud.”</w:t>
      </w:r>
    </w:p>
    <w:p w14:paraId="4B3DE731" w14:textId="77777777" w:rsidR="0012003B" w:rsidRPr="0012003B" w:rsidRDefault="0012003B" w:rsidP="0012003B">
      <w:pPr>
        <w:spacing w:after="0"/>
        <w:jc w:val="both"/>
        <w:rPr>
          <w:rFonts w:ascii="Bahnschrift" w:hAnsi="Bahnschrift"/>
          <w:szCs w:val="22"/>
        </w:rPr>
      </w:pPr>
    </w:p>
    <w:p w14:paraId="64E13D9E" w14:textId="3D30626D" w:rsidR="003D0FB6" w:rsidRPr="0012003B" w:rsidRDefault="003D0FB6" w:rsidP="0012003B">
      <w:pPr>
        <w:spacing w:after="0"/>
        <w:jc w:val="both"/>
        <w:rPr>
          <w:rFonts w:ascii="Bahnschrift" w:hAnsi="Bahnschrift"/>
          <w:szCs w:val="22"/>
        </w:rPr>
      </w:pPr>
      <w:r w:rsidRPr="0012003B">
        <w:rPr>
          <w:rFonts w:ascii="Bahnschrift" w:hAnsi="Bahnschrift"/>
          <w:szCs w:val="22"/>
        </w:rPr>
        <w:t xml:space="preserve">La coreografía ha sido creada por el propio </w:t>
      </w:r>
      <w:r w:rsidRPr="0012003B">
        <w:rPr>
          <w:rFonts w:ascii="Bahnschrift" w:hAnsi="Bahnschrift"/>
          <w:b/>
          <w:bCs/>
          <w:szCs w:val="22"/>
        </w:rPr>
        <w:t>Marcos Morau, Lorena Nogal, Shay Partush, Jon López y Miguel Ángel Corbacho</w:t>
      </w:r>
      <w:r w:rsidRPr="0012003B">
        <w:rPr>
          <w:rFonts w:ascii="Bahnschrift" w:hAnsi="Bahnschrift"/>
          <w:szCs w:val="22"/>
        </w:rPr>
        <w:t xml:space="preserve">, asistente de dirección del Ballet Nacional de España. Grandes lazos, horcas y batas de cola acompañan la composición musical creada por </w:t>
      </w:r>
      <w:r w:rsidRPr="0012003B">
        <w:rPr>
          <w:rFonts w:ascii="Bahnschrift" w:hAnsi="Bahnschrift"/>
          <w:b/>
          <w:bCs/>
          <w:szCs w:val="22"/>
        </w:rPr>
        <w:t>Juan Cristobal Saavedra</w:t>
      </w:r>
      <w:r w:rsidRPr="0012003B">
        <w:rPr>
          <w:rFonts w:ascii="Bahnschrift" w:hAnsi="Bahnschrift"/>
          <w:szCs w:val="22"/>
        </w:rPr>
        <w:t xml:space="preserve">, con la colaboración especial de la cantante y compositora </w:t>
      </w:r>
      <w:r w:rsidRPr="0012003B">
        <w:rPr>
          <w:rFonts w:ascii="Bahnschrift" w:hAnsi="Bahnschrift"/>
          <w:b/>
          <w:bCs/>
          <w:szCs w:val="22"/>
        </w:rPr>
        <w:t>Maria Arnal</w:t>
      </w:r>
      <w:r w:rsidRPr="0012003B">
        <w:rPr>
          <w:rFonts w:ascii="Bahnschrift" w:hAnsi="Bahnschrift"/>
          <w:szCs w:val="22"/>
        </w:rPr>
        <w:t xml:space="preserve">. Este camino por unos mundos que bailan por las lindes de lo onírico, la muerte y la vida vienen de la mano del dramaturgo </w:t>
      </w:r>
      <w:r w:rsidRPr="0012003B">
        <w:rPr>
          <w:rFonts w:ascii="Bahnschrift" w:hAnsi="Bahnschrift"/>
          <w:b/>
          <w:bCs/>
          <w:szCs w:val="22"/>
        </w:rPr>
        <w:t>Roberto Fratini Serafide</w:t>
      </w:r>
      <w:r w:rsidRPr="0012003B">
        <w:rPr>
          <w:rFonts w:ascii="Bahnschrift" w:hAnsi="Bahnschrift"/>
          <w:szCs w:val="22"/>
        </w:rPr>
        <w:t xml:space="preserve">, el diseño audiovisual de </w:t>
      </w:r>
      <w:r w:rsidRPr="0012003B">
        <w:rPr>
          <w:rFonts w:ascii="Bahnschrift" w:hAnsi="Bahnschrift"/>
          <w:b/>
          <w:bCs/>
          <w:szCs w:val="22"/>
        </w:rPr>
        <w:t>Marc Salicrú</w:t>
      </w:r>
      <w:r w:rsidRPr="0012003B">
        <w:rPr>
          <w:rFonts w:ascii="Bahnschrift" w:hAnsi="Bahnschrift"/>
          <w:szCs w:val="22"/>
        </w:rPr>
        <w:t xml:space="preserve"> y el diseño de iluminación de </w:t>
      </w:r>
      <w:proofErr w:type="spellStart"/>
      <w:r w:rsidRPr="0012003B">
        <w:rPr>
          <w:rFonts w:ascii="Bahnschrift" w:hAnsi="Bahnschrift"/>
          <w:b/>
          <w:bCs/>
          <w:szCs w:val="22"/>
        </w:rPr>
        <w:t>Bernat</w:t>
      </w:r>
      <w:proofErr w:type="spellEnd"/>
      <w:r w:rsidRPr="0012003B">
        <w:rPr>
          <w:rFonts w:ascii="Bahnschrift" w:hAnsi="Bahnschrift"/>
          <w:b/>
          <w:bCs/>
          <w:szCs w:val="22"/>
        </w:rPr>
        <w:t xml:space="preserve"> </w:t>
      </w:r>
      <w:proofErr w:type="spellStart"/>
      <w:r w:rsidRPr="0012003B">
        <w:rPr>
          <w:rFonts w:ascii="Bahnschrift" w:hAnsi="Bahnschrift"/>
          <w:b/>
          <w:bCs/>
          <w:szCs w:val="22"/>
        </w:rPr>
        <w:t>Jansà</w:t>
      </w:r>
      <w:proofErr w:type="spellEnd"/>
      <w:r w:rsidRPr="0012003B">
        <w:rPr>
          <w:rFonts w:ascii="Bahnschrift" w:hAnsi="Bahnschrift"/>
          <w:szCs w:val="22"/>
        </w:rPr>
        <w:t>.</w:t>
      </w:r>
    </w:p>
    <w:p w14:paraId="7233E0A4" w14:textId="77777777" w:rsidR="0012003B" w:rsidRPr="0012003B" w:rsidRDefault="0012003B" w:rsidP="0012003B">
      <w:pPr>
        <w:spacing w:after="0"/>
        <w:jc w:val="both"/>
        <w:rPr>
          <w:rFonts w:ascii="Bahnschrift" w:hAnsi="Bahnschrift"/>
          <w:szCs w:val="22"/>
        </w:rPr>
      </w:pPr>
    </w:p>
    <w:p w14:paraId="5D8B06E2" w14:textId="422BA3D0" w:rsidR="00DF1841" w:rsidRPr="0012003B" w:rsidRDefault="000B1F25" w:rsidP="0012003B">
      <w:pPr>
        <w:spacing w:after="0"/>
        <w:jc w:val="both"/>
        <w:rPr>
          <w:rFonts w:ascii="Bahnschrift" w:hAnsi="Bahnschrift"/>
          <w:szCs w:val="22"/>
        </w:rPr>
      </w:pPr>
      <w:r w:rsidRPr="0012003B">
        <w:rPr>
          <w:rFonts w:ascii="Bahnschrift" w:hAnsi="Bahnschrift"/>
          <w:i/>
          <w:iCs/>
          <w:szCs w:val="22"/>
        </w:rPr>
        <w:t xml:space="preserve">Afanador </w:t>
      </w:r>
      <w:r w:rsidRPr="0012003B">
        <w:rPr>
          <w:rFonts w:ascii="Bahnschrift" w:hAnsi="Bahnschrift"/>
          <w:szCs w:val="22"/>
        </w:rPr>
        <w:t>triunfa ininterrumpidamente desde que se estrenó en Sevilla (Teatro de la Maestranza) en 2023</w:t>
      </w:r>
      <w:r w:rsidR="00DF1841" w:rsidRPr="0012003B">
        <w:rPr>
          <w:rFonts w:ascii="Bahnschrift" w:hAnsi="Bahnschrift"/>
          <w:szCs w:val="22"/>
        </w:rPr>
        <w:t>. Además de llenar escenarios nacionales como el Teatro Real</w:t>
      </w:r>
      <w:r w:rsidRPr="0012003B">
        <w:rPr>
          <w:rFonts w:ascii="Bahnschrift" w:hAnsi="Bahnschrift"/>
          <w:szCs w:val="22"/>
        </w:rPr>
        <w:t>,</w:t>
      </w:r>
      <w:r w:rsidR="00DF1841" w:rsidRPr="0012003B">
        <w:rPr>
          <w:rFonts w:ascii="Bahnschrift" w:hAnsi="Bahnschrift"/>
          <w:szCs w:val="22"/>
        </w:rPr>
        <w:t xml:space="preserve"> Teatro de la Zarzuela (Madrid), Teatro Mira (Pozuelo de Alarcón), Teatros del Canal (Madrid), Les Arts (Valencia)</w:t>
      </w:r>
      <w:r w:rsidR="00126617" w:rsidRPr="0012003B">
        <w:rPr>
          <w:rFonts w:ascii="Bahnschrift" w:hAnsi="Bahnschrift"/>
          <w:szCs w:val="22"/>
        </w:rPr>
        <w:t xml:space="preserve">, </w:t>
      </w:r>
      <w:r w:rsidR="00DF1841" w:rsidRPr="0012003B">
        <w:rPr>
          <w:rFonts w:ascii="Bahnschrift" w:hAnsi="Bahnschrift"/>
          <w:szCs w:val="22"/>
        </w:rPr>
        <w:t>el Gran Teatre del Liceu (Barcelona</w:t>
      </w:r>
      <w:r w:rsidR="00126617" w:rsidRPr="0012003B">
        <w:rPr>
          <w:rFonts w:ascii="Bahnschrift" w:hAnsi="Bahnschrift"/>
          <w:szCs w:val="22"/>
        </w:rPr>
        <w:t>) o Palacio de Festivales (Santander)</w:t>
      </w:r>
      <w:r w:rsidR="00DF1841" w:rsidRPr="0012003B">
        <w:rPr>
          <w:rFonts w:ascii="Bahnschrift" w:hAnsi="Bahnschrift"/>
          <w:szCs w:val="22"/>
        </w:rPr>
        <w:t xml:space="preserve">, también ha conseguido hacer lo mismo en escenarios internacionales como el Teatro Yelmaru-ro (Yeosu, Corea), Teatro GS Arts Center (Seúl, Corea), Teatro de la Ópera de Roma y Concertgebouw de Brujas, el Palais des Festivals et des Congrès de Cannes (Francia), la Maison de la Culture de Grenoble (Francia), </w:t>
      </w:r>
      <w:r w:rsidR="00126617" w:rsidRPr="0012003B">
        <w:rPr>
          <w:rFonts w:ascii="Bahnschrift" w:hAnsi="Bahnschrift"/>
          <w:szCs w:val="22"/>
        </w:rPr>
        <w:t xml:space="preserve">y </w:t>
      </w:r>
      <w:r w:rsidR="00DF1841" w:rsidRPr="0012003B">
        <w:rPr>
          <w:rFonts w:ascii="Bahnschrift" w:hAnsi="Bahnschrift"/>
          <w:szCs w:val="22"/>
        </w:rPr>
        <w:t xml:space="preserve">en Les </w:t>
      </w:r>
      <w:proofErr w:type="spellStart"/>
      <w:r w:rsidR="00DF1841" w:rsidRPr="0012003B">
        <w:rPr>
          <w:rFonts w:ascii="Bahnschrift" w:hAnsi="Bahnschrift"/>
          <w:szCs w:val="22"/>
        </w:rPr>
        <w:t>Théâtres</w:t>
      </w:r>
      <w:proofErr w:type="spellEnd"/>
      <w:r w:rsidR="00DF1841" w:rsidRPr="0012003B">
        <w:rPr>
          <w:rFonts w:ascii="Bahnschrift" w:hAnsi="Bahnschrift"/>
          <w:szCs w:val="22"/>
        </w:rPr>
        <w:t xml:space="preserve"> de </w:t>
      </w:r>
      <w:proofErr w:type="spellStart"/>
      <w:r w:rsidR="00DF1841" w:rsidRPr="0012003B">
        <w:rPr>
          <w:rFonts w:ascii="Bahnschrift" w:hAnsi="Bahnschrift"/>
          <w:szCs w:val="22"/>
        </w:rPr>
        <w:t>Aix</w:t>
      </w:r>
      <w:proofErr w:type="spellEnd"/>
      <w:r w:rsidR="00DF1841" w:rsidRPr="0012003B">
        <w:rPr>
          <w:rFonts w:ascii="Bahnschrift" w:hAnsi="Bahnschrift"/>
          <w:szCs w:val="22"/>
        </w:rPr>
        <w:t>-en-</w:t>
      </w:r>
      <w:proofErr w:type="spellStart"/>
      <w:r w:rsidR="00DF1841" w:rsidRPr="0012003B">
        <w:rPr>
          <w:rFonts w:ascii="Bahnschrift" w:hAnsi="Bahnschrift"/>
          <w:szCs w:val="22"/>
        </w:rPr>
        <w:t>Provence</w:t>
      </w:r>
      <w:proofErr w:type="spellEnd"/>
      <w:r w:rsidR="00DF1841" w:rsidRPr="0012003B">
        <w:rPr>
          <w:rFonts w:ascii="Bahnschrift" w:hAnsi="Bahnschrift"/>
          <w:szCs w:val="22"/>
        </w:rPr>
        <w:t xml:space="preserve"> (Francia)</w:t>
      </w:r>
      <w:r w:rsidR="00126617" w:rsidRPr="0012003B">
        <w:rPr>
          <w:rFonts w:ascii="Bahnschrift" w:hAnsi="Bahnschrift"/>
          <w:szCs w:val="22"/>
        </w:rPr>
        <w:t>.</w:t>
      </w:r>
    </w:p>
    <w:p w14:paraId="439CD212" w14:textId="77777777" w:rsidR="0012003B" w:rsidRPr="0012003B" w:rsidRDefault="0012003B" w:rsidP="0012003B">
      <w:pPr>
        <w:spacing w:after="0"/>
        <w:jc w:val="both"/>
        <w:rPr>
          <w:rFonts w:ascii="Bahnschrift" w:hAnsi="Bahnschrift"/>
          <w:szCs w:val="22"/>
        </w:rPr>
      </w:pPr>
    </w:p>
    <w:p w14:paraId="5B599726" w14:textId="1F3841E0" w:rsidR="00756005" w:rsidRPr="0012003B" w:rsidRDefault="000B1F25" w:rsidP="0012003B">
      <w:pPr>
        <w:spacing w:after="0"/>
        <w:jc w:val="both"/>
        <w:rPr>
          <w:rFonts w:ascii="Bahnschrift" w:hAnsi="Bahnschrift"/>
          <w:szCs w:val="22"/>
        </w:rPr>
      </w:pPr>
      <w:r w:rsidRPr="0012003B">
        <w:rPr>
          <w:rFonts w:ascii="Bahnschrift" w:hAnsi="Bahnschrift"/>
          <w:szCs w:val="22"/>
        </w:rPr>
        <w:t xml:space="preserve">En 2025, </w:t>
      </w:r>
      <w:r w:rsidRPr="0012003B">
        <w:rPr>
          <w:rFonts w:ascii="Bahnschrift" w:hAnsi="Bahnschrift"/>
          <w:i/>
          <w:iCs/>
          <w:szCs w:val="22"/>
        </w:rPr>
        <w:t>Afanador</w:t>
      </w:r>
      <w:r w:rsidRPr="0012003B">
        <w:rPr>
          <w:rFonts w:ascii="Bahnschrift" w:hAnsi="Bahnschrift"/>
          <w:szCs w:val="22"/>
        </w:rPr>
        <w:t xml:space="preserve"> conquistó al público y a la crítica, coronando el año con numerosos premios: </w:t>
      </w:r>
      <w:r w:rsidR="00DF1841" w:rsidRPr="0012003B">
        <w:rPr>
          <w:rFonts w:ascii="Bahnschrift" w:hAnsi="Bahnschrift"/>
          <w:szCs w:val="22"/>
        </w:rPr>
        <w:t>cinco premios Max, dos premios Thalía o los premios de la crítica de Cataluña, entre otros. Todos ellos son una prueba clara de la admiración del público y de la crítica a este ballet.</w:t>
      </w:r>
    </w:p>
    <w:p w14:paraId="638136C3" w14:textId="77777777" w:rsidR="00126617" w:rsidRPr="00424EC9" w:rsidRDefault="00126617" w:rsidP="0012003B">
      <w:pPr>
        <w:spacing w:after="0"/>
        <w:jc w:val="both"/>
        <w:rPr>
          <w:rFonts w:ascii="Bahnschrift" w:hAnsi="Bahnschrift"/>
          <w:sz w:val="22"/>
          <w:szCs w:val="22"/>
        </w:rPr>
      </w:pPr>
    </w:p>
    <w:p w14:paraId="185B110E" w14:textId="77777777" w:rsidR="00096B45" w:rsidRDefault="00096B45">
      <w:pPr>
        <w:rPr>
          <w:rFonts w:ascii="Bahnschrift" w:hAnsi="Bahnschrift"/>
          <w:sz w:val="22"/>
          <w:szCs w:val="22"/>
        </w:rPr>
      </w:pPr>
      <w:r>
        <w:rPr>
          <w:rFonts w:ascii="Bahnschrift" w:hAnsi="Bahnschrift"/>
          <w:sz w:val="22"/>
          <w:szCs w:val="22"/>
        </w:rPr>
        <w:br w:type="page"/>
      </w:r>
    </w:p>
    <w:p w14:paraId="6DA0E935" w14:textId="15D14544" w:rsidR="00DF1841" w:rsidRPr="00424EC9" w:rsidRDefault="00DF1841" w:rsidP="0012003B">
      <w:pPr>
        <w:spacing w:after="0"/>
        <w:jc w:val="center"/>
        <w:rPr>
          <w:rFonts w:ascii="Bahnschrift" w:hAnsi="Bahnschrift"/>
          <w:sz w:val="22"/>
          <w:szCs w:val="22"/>
        </w:rPr>
      </w:pPr>
      <w:r w:rsidRPr="00424EC9">
        <w:rPr>
          <w:rFonts w:ascii="Bahnschrift" w:hAnsi="Bahnschrift"/>
          <w:sz w:val="22"/>
          <w:szCs w:val="22"/>
        </w:rPr>
        <w:lastRenderedPageBreak/>
        <w:t>Programa:</w:t>
      </w:r>
    </w:p>
    <w:p w14:paraId="780971C7" w14:textId="77777777" w:rsidR="00DF1841" w:rsidRPr="00424EC9" w:rsidRDefault="00DF1841" w:rsidP="0012003B">
      <w:pPr>
        <w:spacing w:after="0"/>
        <w:jc w:val="center"/>
        <w:rPr>
          <w:rFonts w:ascii="Bahnschrift" w:hAnsi="Bahnschrift"/>
          <w:b/>
          <w:bCs/>
          <w:sz w:val="22"/>
          <w:szCs w:val="22"/>
        </w:rPr>
      </w:pPr>
      <w:r w:rsidRPr="00424EC9">
        <w:rPr>
          <w:rFonts w:ascii="Bahnschrift" w:hAnsi="Bahnschrift"/>
          <w:b/>
          <w:bCs/>
          <w:sz w:val="22"/>
          <w:szCs w:val="22"/>
        </w:rPr>
        <w:t>AFANADOR</w:t>
      </w:r>
    </w:p>
    <w:p w14:paraId="32E8C0CD" w14:textId="1D5EC9C5" w:rsidR="00DF1841" w:rsidRPr="00424EC9" w:rsidRDefault="00DF1841" w:rsidP="0012003B">
      <w:pPr>
        <w:spacing w:after="0"/>
        <w:jc w:val="center"/>
        <w:rPr>
          <w:rFonts w:ascii="Bahnschrift" w:hAnsi="Bahnschrift"/>
          <w:b/>
          <w:bCs/>
          <w:sz w:val="22"/>
          <w:szCs w:val="22"/>
        </w:rPr>
      </w:pPr>
      <w:r w:rsidRPr="00424EC9">
        <w:rPr>
          <w:rFonts w:ascii="Bahnschrift" w:hAnsi="Bahnschrift"/>
          <w:b/>
          <w:bCs/>
          <w:sz w:val="22"/>
          <w:szCs w:val="22"/>
        </w:rPr>
        <w:t>Ballet Nacional de España</w:t>
      </w:r>
    </w:p>
    <w:p w14:paraId="1278FF26" w14:textId="77777777" w:rsidR="0012003B" w:rsidRDefault="0012003B" w:rsidP="0012003B">
      <w:pPr>
        <w:spacing w:after="0"/>
        <w:jc w:val="center"/>
        <w:rPr>
          <w:rFonts w:ascii="Bahnschrift" w:hAnsi="Bahnschrift"/>
          <w:b/>
          <w:bCs/>
          <w:sz w:val="22"/>
          <w:szCs w:val="22"/>
          <w:lang w:val="en-US"/>
        </w:rPr>
      </w:pPr>
    </w:p>
    <w:p w14:paraId="5C1992B8" w14:textId="67E086EA" w:rsidR="00DF1841" w:rsidRPr="00424EC9" w:rsidRDefault="008E765B" w:rsidP="0012003B">
      <w:pPr>
        <w:spacing w:after="0"/>
        <w:jc w:val="center"/>
        <w:rPr>
          <w:rFonts w:ascii="Bahnschrift" w:hAnsi="Bahnschrift"/>
          <w:sz w:val="22"/>
          <w:szCs w:val="22"/>
        </w:rPr>
      </w:pPr>
      <w:proofErr w:type="spellStart"/>
      <w:r w:rsidRPr="00424EC9">
        <w:rPr>
          <w:rFonts w:ascii="Bahnschrift" w:hAnsi="Bahnschrift"/>
          <w:b/>
          <w:bCs/>
          <w:sz w:val="22"/>
          <w:szCs w:val="22"/>
          <w:lang w:val="en-US"/>
        </w:rPr>
        <w:t>Théâtre</w:t>
      </w:r>
      <w:proofErr w:type="spellEnd"/>
      <w:r w:rsidRPr="00424EC9">
        <w:rPr>
          <w:rFonts w:ascii="Bahnschrift" w:hAnsi="Bahnschrift"/>
          <w:b/>
          <w:bCs/>
          <w:sz w:val="22"/>
          <w:szCs w:val="22"/>
          <w:lang w:val="en-US"/>
        </w:rPr>
        <w:t xml:space="preserve"> du </w:t>
      </w:r>
      <w:proofErr w:type="spellStart"/>
      <w:r w:rsidRPr="00424EC9">
        <w:rPr>
          <w:rFonts w:ascii="Bahnschrift" w:hAnsi="Bahnschrift"/>
          <w:b/>
          <w:bCs/>
          <w:sz w:val="22"/>
          <w:szCs w:val="22"/>
          <w:lang w:val="en-US"/>
        </w:rPr>
        <w:t>Châtelet</w:t>
      </w:r>
      <w:proofErr w:type="spellEnd"/>
      <w:r w:rsidR="003D0FB6" w:rsidRPr="00424EC9">
        <w:rPr>
          <w:rFonts w:ascii="Bahnschrift" w:hAnsi="Bahnschrift"/>
          <w:b/>
          <w:bCs/>
          <w:sz w:val="22"/>
          <w:szCs w:val="22"/>
          <w:lang w:val="en-US"/>
        </w:rPr>
        <w:t xml:space="preserve"> </w:t>
      </w:r>
      <w:r w:rsidR="003D0FB6" w:rsidRPr="00424EC9">
        <w:rPr>
          <w:rFonts w:ascii="Bahnschrift" w:hAnsi="Bahnschrift"/>
          <w:sz w:val="22"/>
          <w:szCs w:val="22"/>
          <w:lang w:val="en-US"/>
        </w:rPr>
        <w:t>(</w:t>
      </w:r>
      <w:proofErr w:type="spellStart"/>
      <w:r w:rsidR="003D0FB6" w:rsidRPr="00424EC9">
        <w:rPr>
          <w:rFonts w:ascii="Bahnschrift" w:hAnsi="Bahnschrift"/>
          <w:sz w:val="22"/>
          <w:szCs w:val="22"/>
          <w:lang w:val="en-US"/>
        </w:rPr>
        <w:t>París</w:t>
      </w:r>
      <w:proofErr w:type="spellEnd"/>
      <w:r w:rsidR="003D0FB6" w:rsidRPr="00424EC9">
        <w:rPr>
          <w:rFonts w:ascii="Bahnschrift" w:hAnsi="Bahnschrift"/>
          <w:sz w:val="22"/>
          <w:szCs w:val="22"/>
          <w:lang w:val="en-US"/>
        </w:rPr>
        <w:t xml:space="preserve">. </w:t>
      </w:r>
      <w:r w:rsidR="003D0FB6" w:rsidRPr="00424EC9">
        <w:rPr>
          <w:rFonts w:ascii="Bahnschrift" w:hAnsi="Bahnschrift"/>
          <w:sz w:val="22"/>
          <w:szCs w:val="22"/>
        </w:rPr>
        <w:t>Francia)</w:t>
      </w:r>
    </w:p>
    <w:p w14:paraId="7AE1B094" w14:textId="77777777" w:rsidR="003B0379" w:rsidRDefault="003B0379" w:rsidP="0012003B">
      <w:pPr>
        <w:spacing w:after="0" w:line="240" w:lineRule="auto"/>
        <w:jc w:val="center"/>
        <w:rPr>
          <w:rFonts w:ascii="Bahnschrift" w:hAnsi="Bahnschrift"/>
          <w:sz w:val="22"/>
          <w:szCs w:val="22"/>
        </w:rPr>
      </w:pPr>
    </w:p>
    <w:p w14:paraId="5C1E7EC6" w14:textId="36222176" w:rsidR="00DF1841" w:rsidRPr="00424EC9" w:rsidRDefault="00424EC9" w:rsidP="0012003B">
      <w:pPr>
        <w:spacing w:after="0" w:line="240" w:lineRule="auto"/>
        <w:jc w:val="center"/>
        <w:rPr>
          <w:rFonts w:ascii="Bahnschrift" w:hAnsi="Bahnschrift"/>
          <w:sz w:val="22"/>
          <w:szCs w:val="22"/>
        </w:rPr>
      </w:pPr>
      <w:r w:rsidRPr="00424EC9">
        <w:rPr>
          <w:rFonts w:ascii="Bahnschrift" w:hAnsi="Bahnschrift"/>
          <w:sz w:val="22"/>
          <w:szCs w:val="22"/>
        </w:rPr>
        <w:t>Viernes 27 de marzo de 2026</w:t>
      </w:r>
      <w:r w:rsidR="00DF1841" w:rsidRPr="00424EC9">
        <w:rPr>
          <w:rFonts w:ascii="Bahnschrift" w:hAnsi="Bahnschrift"/>
          <w:sz w:val="22"/>
          <w:szCs w:val="22"/>
        </w:rPr>
        <w:t xml:space="preserve">, </w:t>
      </w:r>
      <w:r w:rsidRPr="00424EC9">
        <w:rPr>
          <w:rFonts w:ascii="Bahnschrift" w:hAnsi="Bahnschrift"/>
          <w:sz w:val="22"/>
          <w:szCs w:val="22"/>
        </w:rPr>
        <w:t>20:0</w:t>
      </w:r>
      <w:r w:rsidR="00DF1841" w:rsidRPr="00424EC9">
        <w:rPr>
          <w:rFonts w:ascii="Bahnschrift" w:hAnsi="Bahnschrift"/>
          <w:sz w:val="22"/>
          <w:szCs w:val="22"/>
        </w:rPr>
        <w:t>0h.</w:t>
      </w:r>
    </w:p>
    <w:p w14:paraId="18F25B48" w14:textId="1E7E4B75" w:rsidR="00DF1841" w:rsidRPr="00424EC9" w:rsidRDefault="00424EC9" w:rsidP="0012003B">
      <w:pPr>
        <w:spacing w:after="0" w:line="240" w:lineRule="auto"/>
        <w:jc w:val="center"/>
        <w:rPr>
          <w:rFonts w:ascii="Bahnschrift" w:hAnsi="Bahnschrift"/>
          <w:sz w:val="22"/>
          <w:szCs w:val="22"/>
        </w:rPr>
      </w:pPr>
      <w:r w:rsidRPr="00424EC9">
        <w:rPr>
          <w:rFonts w:ascii="Bahnschrift" w:hAnsi="Bahnschrift"/>
          <w:sz w:val="22"/>
          <w:szCs w:val="22"/>
        </w:rPr>
        <w:t>Sábado 28 de marzo de 2026, 16:00h.</w:t>
      </w:r>
    </w:p>
    <w:p w14:paraId="24A49B78" w14:textId="36B118EC" w:rsidR="00DF1841" w:rsidRPr="00424EC9" w:rsidRDefault="00424EC9" w:rsidP="0012003B">
      <w:pPr>
        <w:spacing w:after="0" w:line="240" w:lineRule="auto"/>
        <w:jc w:val="center"/>
        <w:rPr>
          <w:rFonts w:ascii="Bahnschrift" w:hAnsi="Bahnschrift"/>
          <w:sz w:val="22"/>
          <w:szCs w:val="22"/>
        </w:rPr>
      </w:pPr>
      <w:r w:rsidRPr="00424EC9">
        <w:rPr>
          <w:rFonts w:ascii="Bahnschrift" w:hAnsi="Bahnschrift"/>
          <w:sz w:val="22"/>
          <w:szCs w:val="22"/>
        </w:rPr>
        <w:t>Sábado 28 de marzo de 2026, 20:00h.</w:t>
      </w:r>
    </w:p>
    <w:p w14:paraId="59ED1AEA" w14:textId="19BC6CCC" w:rsidR="00DF1841" w:rsidRPr="00424EC9" w:rsidRDefault="00424EC9" w:rsidP="0012003B">
      <w:pPr>
        <w:spacing w:after="0" w:line="240" w:lineRule="auto"/>
        <w:jc w:val="center"/>
        <w:rPr>
          <w:rFonts w:ascii="Bahnschrift" w:hAnsi="Bahnschrift"/>
          <w:sz w:val="22"/>
          <w:szCs w:val="22"/>
        </w:rPr>
      </w:pPr>
      <w:r w:rsidRPr="00424EC9">
        <w:rPr>
          <w:rFonts w:ascii="Bahnschrift" w:hAnsi="Bahnschrift"/>
          <w:sz w:val="22"/>
          <w:szCs w:val="22"/>
        </w:rPr>
        <w:t>Domingo 29 de marzo de 2026, 16:00h.</w:t>
      </w:r>
    </w:p>
    <w:p w14:paraId="56E94B9D" w14:textId="10598CA5" w:rsidR="00424EC9" w:rsidRPr="00424EC9" w:rsidRDefault="00424EC9" w:rsidP="0012003B">
      <w:pPr>
        <w:spacing w:after="0" w:line="240" w:lineRule="auto"/>
        <w:jc w:val="center"/>
        <w:rPr>
          <w:rFonts w:ascii="Bahnschrift" w:hAnsi="Bahnschrift"/>
          <w:sz w:val="22"/>
          <w:szCs w:val="22"/>
        </w:rPr>
      </w:pPr>
      <w:r w:rsidRPr="00424EC9">
        <w:rPr>
          <w:rFonts w:ascii="Bahnschrift" w:hAnsi="Bahnschrift"/>
          <w:sz w:val="22"/>
          <w:szCs w:val="22"/>
        </w:rPr>
        <w:t>Martes 31 de marzo de 2026, 20:00h.</w:t>
      </w:r>
    </w:p>
    <w:p w14:paraId="4F06AA5D" w14:textId="050C2407" w:rsidR="00424EC9" w:rsidRPr="00424EC9" w:rsidRDefault="00424EC9" w:rsidP="0012003B">
      <w:pPr>
        <w:spacing w:after="0" w:line="240" w:lineRule="auto"/>
        <w:jc w:val="center"/>
        <w:rPr>
          <w:rFonts w:ascii="Bahnschrift" w:hAnsi="Bahnschrift"/>
          <w:sz w:val="22"/>
          <w:szCs w:val="22"/>
        </w:rPr>
      </w:pPr>
      <w:r w:rsidRPr="00424EC9">
        <w:rPr>
          <w:rFonts w:ascii="Bahnschrift" w:hAnsi="Bahnschrift"/>
          <w:sz w:val="22"/>
          <w:szCs w:val="22"/>
        </w:rPr>
        <w:t>Miércoles 1 de marzo de 2026, 20:00h.</w:t>
      </w:r>
    </w:p>
    <w:p w14:paraId="060F24C0" w14:textId="502CCA6F" w:rsidR="00424EC9" w:rsidRPr="00424EC9" w:rsidRDefault="00424EC9" w:rsidP="0012003B">
      <w:pPr>
        <w:spacing w:after="0" w:line="240" w:lineRule="auto"/>
        <w:jc w:val="center"/>
        <w:rPr>
          <w:rFonts w:ascii="Bahnschrift" w:hAnsi="Bahnschrift"/>
          <w:sz w:val="22"/>
          <w:szCs w:val="22"/>
        </w:rPr>
      </w:pPr>
      <w:r w:rsidRPr="00424EC9">
        <w:rPr>
          <w:rFonts w:ascii="Bahnschrift" w:hAnsi="Bahnschrift"/>
          <w:sz w:val="22"/>
          <w:szCs w:val="22"/>
        </w:rPr>
        <w:t>Jueves 2 de marzo de 2026, 20:00h.</w:t>
      </w:r>
    </w:p>
    <w:p w14:paraId="301253BA" w14:textId="77777777" w:rsidR="00424EC9" w:rsidRPr="00424EC9" w:rsidRDefault="00424EC9" w:rsidP="0012003B">
      <w:pPr>
        <w:spacing w:after="0" w:line="240" w:lineRule="auto"/>
        <w:jc w:val="center"/>
        <w:rPr>
          <w:rFonts w:ascii="Bahnschrift" w:hAnsi="Bahnschrift"/>
          <w:sz w:val="22"/>
          <w:szCs w:val="22"/>
        </w:rPr>
      </w:pPr>
    </w:p>
    <w:p w14:paraId="7D1CD0AB" w14:textId="782E786B" w:rsidR="00DF1841" w:rsidRPr="00424EC9" w:rsidRDefault="00DF1841" w:rsidP="0012003B">
      <w:pPr>
        <w:spacing w:after="0"/>
        <w:jc w:val="center"/>
        <w:rPr>
          <w:rFonts w:ascii="Bahnschrift" w:hAnsi="Bahnschrift"/>
          <w:sz w:val="22"/>
          <w:szCs w:val="22"/>
        </w:rPr>
      </w:pPr>
      <w:r w:rsidRPr="00424EC9">
        <w:rPr>
          <w:rFonts w:ascii="Bahnschrift" w:hAnsi="Bahnschrift"/>
          <w:sz w:val="22"/>
          <w:szCs w:val="22"/>
        </w:rPr>
        <w:t>(Últimas entradas a la venta)</w:t>
      </w:r>
    </w:p>
    <w:p w14:paraId="060456F0" w14:textId="795FC44C" w:rsidR="00424EC9" w:rsidRPr="00424EC9" w:rsidRDefault="0036774A" w:rsidP="0012003B">
      <w:pPr>
        <w:spacing w:after="0"/>
        <w:jc w:val="center"/>
        <w:rPr>
          <w:rFonts w:ascii="Bahnschrift" w:hAnsi="Bahnschrift"/>
          <w:sz w:val="22"/>
          <w:szCs w:val="22"/>
        </w:rPr>
      </w:pPr>
      <w:hyperlink r:id="rId6" w:history="1">
        <w:r w:rsidR="00424EC9" w:rsidRPr="00424EC9">
          <w:rPr>
            <w:rStyle w:val="Hipervnculo"/>
            <w:rFonts w:ascii="Bahnschrift" w:hAnsi="Bahnschrift"/>
            <w:sz w:val="22"/>
            <w:szCs w:val="22"/>
          </w:rPr>
          <w:t>https://www.chatelet.com/en/programmation/25-26en/ballet-nacional-de-espana/</w:t>
        </w:r>
      </w:hyperlink>
    </w:p>
    <w:p w14:paraId="2AB9B1C7" w14:textId="77777777" w:rsidR="00424EC9" w:rsidRPr="00424EC9" w:rsidRDefault="00424EC9" w:rsidP="003B0379">
      <w:pPr>
        <w:spacing w:after="0"/>
        <w:jc w:val="both"/>
        <w:rPr>
          <w:rFonts w:ascii="Bahnschrift" w:hAnsi="Bahnschrift"/>
          <w:sz w:val="22"/>
          <w:szCs w:val="22"/>
        </w:rPr>
      </w:pPr>
    </w:p>
    <w:p w14:paraId="543DE201" w14:textId="77777777" w:rsidR="00424EC9" w:rsidRPr="00424EC9" w:rsidRDefault="00424EC9" w:rsidP="003B0379">
      <w:pPr>
        <w:spacing w:after="0"/>
        <w:jc w:val="both"/>
        <w:rPr>
          <w:rFonts w:ascii="Bahnschrift" w:hAnsi="Bahnschrift"/>
          <w:sz w:val="22"/>
          <w:szCs w:val="22"/>
        </w:rPr>
      </w:pPr>
    </w:p>
    <w:p w14:paraId="65141B2D" w14:textId="77777777" w:rsidR="00424EC9" w:rsidRPr="00126617" w:rsidRDefault="00424EC9" w:rsidP="003B0379">
      <w:pPr>
        <w:spacing w:after="0"/>
        <w:jc w:val="both"/>
        <w:rPr>
          <w:rFonts w:ascii="Bahnschrift" w:hAnsi="Bahnschrift"/>
          <w:b/>
          <w:bCs/>
          <w:sz w:val="22"/>
          <w:szCs w:val="22"/>
        </w:rPr>
      </w:pPr>
      <w:r w:rsidRPr="00126617">
        <w:rPr>
          <w:rFonts w:ascii="Bahnschrift" w:hAnsi="Bahnschrift"/>
          <w:b/>
          <w:bCs/>
          <w:sz w:val="22"/>
          <w:szCs w:val="22"/>
        </w:rPr>
        <w:t xml:space="preserve">Acerca del Ballet Nacional de España </w:t>
      </w:r>
    </w:p>
    <w:p w14:paraId="3F400B03" w14:textId="77777777" w:rsidR="003B0379" w:rsidRDefault="003B0379" w:rsidP="003B0379">
      <w:pPr>
        <w:spacing w:after="0"/>
        <w:jc w:val="both"/>
        <w:rPr>
          <w:rFonts w:ascii="Bahnschrift" w:hAnsi="Bahnschrift"/>
          <w:sz w:val="22"/>
          <w:szCs w:val="22"/>
        </w:rPr>
      </w:pPr>
    </w:p>
    <w:p w14:paraId="4F636CE1" w14:textId="77777777" w:rsidR="00424EC9" w:rsidRPr="00424EC9" w:rsidRDefault="00424EC9" w:rsidP="003B0379">
      <w:pPr>
        <w:spacing w:after="0"/>
        <w:jc w:val="both"/>
        <w:rPr>
          <w:rFonts w:ascii="Bahnschrift" w:hAnsi="Bahnschrift"/>
          <w:sz w:val="22"/>
          <w:szCs w:val="22"/>
        </w:rPr>
      </w:pPr>
      <w:r w:rsidRPr="00424EC9">
        <w:rPr>
          <w:rFonts w:ascii="Bahnschrift" w:hAnsi="Bahnschrift"/>
          <w:sz w:val="22"/>
          <w:szCs w:val="22"/>
        </w:rPr>
        <w:t xml:space="preserve">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14:paraId="52F38EF2" w14:textId="77777777" w:rsidR="00424EC9" w:rsidRPr="00424EC9" w:rsidRDefault="00424EC9" w:rsidP="003B0379">
      <w:pPr>
        <w:spacing w:after="0"/>
        <w:jc w:val="both"/>
        <w:rPr>
          <w:rFonts w:ascii="Bahnschrift" w:hAnsi="Bahnschrift"/>
          <w:sz w:val="22"/>
          <w:szCs w:val="22"/>
        </w:rPr>
      </w:pPr>
    </w:p>
    <w:p w14:paraId="64BFCCED" w14:textId="77777777" w:rsidR="00424EC9" w:rsidRPr="00126617" w:rsidRDefault="00424EC9" w:rsidP="003B0379">
      <w:pPr>
        <w:spacing w:after="0"/>
        <w:jc w:val="both"/>
        <w:rPr>
          <w:rFonts w:ascii="Bahnschrift" w:hAnsi="Bahnschrift"/>
          <w:b/>
          <w:bCs/>
          <w:sz w:val="22"/>
          <w:szCs w:val="22"/>
        </w:rPr>
      </w:pPr>
      <w:r w:rsidRPr="00126617">
        <w:rPr>
          <w:rFonts w:ascii="Bahnschrift" w:hAnsi="Bahnschrift"/>
          <w:b/>
          <w:bCs/>
          <w:sz w:val="22"/>
          <w:szCs w:val="22"/>
        </w:rPr>
        <w:t xml:space="preserve">Rubén Olmo, director del Ballet Nacional de España </w:t>
      </w:r>
    </w:p>
    <w:p w14:paraId="16F345A3" w14:textId="77777777" w:rsidR="003B0379" w:rsidRDefault="003B0379" w:rsidP="003B0379">
      <w:pPr>
        <w:spacing w:after="0"/>
        <w:jc w:val="both"/>
        <w:rPr>
          <w:rFonts w:ascii="Bahnschrift" w:hAnsi="Bahnschrift"/>
          <w:sz w:val="22"/>
          <w:szCs w:val="22"/>
        </w:rPr>
      </w:pPr>
    </w:p>
    <w:p w14:paraId="2D259955" w14:textId="77777777" w:rsidR="00424EC9" w:rsidRPr="00424EC9" w:rsidRDefault="00424EC9" w:rsidP="003B0379">
      <w:pPr>
        <w:spacing w:after="0"/>
        <w:jc w:val="both"/>
        <w:rPr>
          <w:rFonts w:ascii="Bahnschrift" w:hAnsi="Bahnschrift"/>
          <w:sz w:val="22"/>
          <w:szCs w:val="22"/>
        </w:rPr>
      </w:pPr>
      <w:r w:rsidRPr="00424EC9">
        <w:rPr>
          <w:rFonts w:ascii="Bahnschrift" w:hAnsi="Bahnschrift"/>
          <w:sz w:val="22"/>
          <w:szCs w:val="22"/>
        </w:rPr>
        <w:t xml:space="preserve">Rubén Olmo, Premio Nacional de Danza 2015, se ha incorporado al Ballet Nacional de España en septiembre de 2019 con la intención de trabajar para la preservación, la difusión y la movilidad del repertorio tradicional de la Danza Española, incorporando además nuevas creaciones y abriendo las puertas a las vanguardias y la experimentación. Esta supone su segunda etapa en el BNE, compañía de la formó parte como bailarín entre 1998 y 2002. </w:t>
      </w:r>
    </w:p>
    <w:p w14:paraId="0DC34600" w14:textId="77777777" w:rsidR="003B0379" w:rsidRDefault="003B0379" w:rsidP="003B0379">
      <w:pPr>
        <w:spacing w:after="0"/>
        <w:jc w:val="both"/>
        <w:rPr>
          <w:rFonts w:ascii="Bahnschrift" w:hAnsi="Bahnschrift"/>
          <w:sz w:val="22"/>
          <w:szCs w:val="22"/>
        </w:rPr>
      </w:pPr>
    </w:p>
    <w:p w14:paraId="167827AD" w14:textId="77777777" w:rsidR="00424EC9" w:rsidRPr="00424EC9" w:rsidRDefault="00424EC9" w:rsidP="003B0379">
      <w:pPr>
        <w:spacing w:after="0"/>
        <w:jc w:val="both"/>
        <w:rPr>
          <w:rFonts w:ascii="Bahnschrift" w:hAnsi="Bahnschrift"/>
          <w:sz w:val="22"/>
          <w:szCs w:val="22"/>
        </w:rPr>
      </w:pPr>
      <w:r w:rsidRPr="00424EC9">
        <w:rPr>
          <w:rFonts w:ascii="Bahnschrift" w:hAnsi="Bahnschrift"/>
          <w:sz w:val="22"/>
          <w:szCs w:val="22"/>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w:t>
      </w:r>
      <w:r w:rsidRPr="00424EC9">
        <w:rPr>
          <w:rFonts w:ascii="Bahnschrift" w:hAnsi="Bahnschrift"/>
          <w:sz w:val="22"/>
          <w:szCs w:val="22"/>
        </w:rPr>
        <w:lastRenderedPageBreak/>
        <w:t xml:space="preserve">tentaciones de Poe, Horas contigo, Naturalmente Flamenco y Diálogo de Navegante. También ha colaborado como coreógrafo o bailarín con figuras destacadas de la Danza Española como Aída Gómez, Antonio Najarro, Eva Yerbabuena, Víctor Ullate, Antonio Canales, Rafael Amargo, Isabel Bayón, Rafaela Carrasco y Aída Gómez. </w:t>
      </w:r>
    </w:p>
    <w:p w14:paraId="25E36240" w14:textId="77777777" w:rsidR="00424EC9" w:rsidRPr="00424EC9" w:rsidRDefault="00424EC9" w:rsidP="003B0379">
      <w:pPr>
        <w:spacing w:after="0"/>
        <w:jc w:val="both"/>
        <w:rPr>
          <w:rFonts w:ascii="Bahnschrift" w:hAnsi="Bahnschrift"/>
          <w:sz w:val="22"/>
          <w:szCs w:val="22"/>
        </w:rPr>
      </w:pPr>
    </w:p>
    <w:p w14:paraId="1F3CEB3F" w14:textId="77777777" w:rsidR="00424EC9" w:rsidRPr="00424EC9" w:rsidRDefault="00424EC9" w:rsidP="003B0379">
      <w:pPr>
        <w:spacing w:after="0"/>
        <w:jc w:val="both"/>
        <w:rPr>
          <w:rFonts w:ascii="Bahnschrift" w:hAnsi="Bahnschrift"/>
          <w:b/>
          <w:bCs/>
          <w:sz w:val="22"/>
          <w:szCs w:val="22"/>
        </w:rPr>
      </w:pPr>
      <w:r w:rsidRPr="00424EC9">
        <w:rPr>
          <w:rFonts w:ascii="Bahnschrift" w:hAnsi="Bahnschrift"/>
          <w:b/>
          <w:bCs/>
          <w:sz w:val="22"/>
          <w:szCs w:val="22"/>
        </w:rPr>
        <w:t xml:space="preserve">Más información y solicitud de entrevistas: </w:t>
      </w:r>
    </w:p>
    <w:p w14:paraId="176121EE" w14:textId="77777777" w:rsidR="003B0379" w:rsidRDefault="003B0379" w:rsidP="003B0379">
      <w:pPr>
        <w:spacing w:after="0"/>
        <w:rPr>
          <w:rFonts w:ascii="Bahnschrift" w:hAnsi="Bahnschrift"/>
          <w:sz w:val="22"/>
          <w:szCs w:val="22"/>
        </w:rPr>
      </w:pPr>
    </w:p>
    <w:p w14:paraId="45FB11A7" w14:textId="11A41F07" w:rsidR="00424EC9" w:rsidRPr="00424EC9" w:rsidRDefault="00424EC9" w:rsidP="003B0379">
      <w:pPr>
        <w:spacing w:after="0"/>
        <w:rPr>
          <w:rFonts w:ascii="Bahnschrift" w:hAnsi="Bahnschrift"/>
          <w:sz w:val="22"/>
          <w:szCs w:val="22"/>
        </w:rPr>
      </w:pPr>
      <w:r w:rsidRPr="00424EC9">
        <w:rPr>
          <w:rFonts w:ascii="Bahnschrift" w:hAnsi="Bahnschrift"/>
          <w:sz w:val="22"/>
          <w:szCs w:val="22"/>
        </w:rPr>
        <w:t xml:space="preserve">Eduardo Villar de Cantos </w:t>
      </w:r>
      <w:r w:rsidRPr="00424EC9">
        <w:rPr>
          <w:rFonts w:ascii="Bahnschrift" w:hAnsi="Bahnschrift"/>
          <w:sz w:val="22"/>
          <w:szCs w:val="22"/>
        </w:rPr>
        <w:br/>
        <w:t xml:space="preserve">Director de Comunicación </w:t>
      </w:r>
      <w:r w:rsidRPr="00424EC9">
        <w:rPr>
          <w:rFonts w:ascii="Bahnschrift" w:hAnsi="Bahnschrift"/>
          <w:sz w:val="22"/>
          <w:szCs w:val="22"/>
        </w:rPr>
        <w:br/>
        <w:t>Ballet Nacional de España</w:t>
      </w:r>
      <w:r w:rsidRPr="00424EC9">
        <w:rPr>
          <w:rFonts w:ascii="Bahnschrift" w:hAnsi="Bahnschrift"/>
          <w:sz w:val="22"/>
          <w:szCs w:val="22"/>
        </w:rPr>
        <w:br/>
        <w:t>Tel. 91 05 05 052 / 611 60 92 44</w:t>
      </w:r>
    </w:p>
    <w:p w14:paraId="4BE10A0F" w14:textId="4F3ED32E" w:rsidR="00424EC9" w:rsidRPr="00424EC9" w:rsidRDefault="0036774A" w:rsidP="003B0379">
      <w:pPr>
        <w:spacing w:after="0"/>
        <w:rPr>
          <w:rFonts w:ascii="Bahnschrift" w:hAnsi="Bahnschrift"/>
          <w:sz w:val="22"/>
          <w:szCs w:val="22"/>
        </w:rPr>
      </w:pPr>
      <w:hyperlink r:id="rId7" w:history="1">
        <w:r w:rsidR="00424EC9" w:rsidRPr="00424EC9">
          <w:rPr>
            <w:rStyle w:val="Hipervnculo"/>
            <w:rFonts w:ascii="Bahnschrift" w:hAnsi="Bahnschrift"/>
            <w:sz w:val="22"/>
            <w:szCs w:val="22"/>
          </w:rPr>
          <w:t>eduardo.villar@inaem.cultura.gob.es</w:t>
        </w:r>
      </w:hyperlink>
    </w:p>
    <w:p w14:paraId="2156D0F4" w14:textId="77777777" w:rsidR="00424EC9" w:rsidRPr="00424EC9" w:rsidRDefault="00424EC9" w:rsidP="003B0379">
      <w:pPr>
        <w:spacing w:after="0"/>
        <w:rPr>
          <w:rFonts w:ascii="Bahnschrift" w:hAnsi="Bahnschrift"/>
        </w:rPr>
      </w:pPr>
    </w:p>
    <w:p w14:paraId="4A0FE047" w14:textId="77777777" w:rsidR="00424EC9" w:rsidRPr="008E765B" w:rsidRDefault="00424EC9" w:rsidP="003B0379">
      <w:pPr>
        <w:spacing w:after="0"/>
        <w:jc w:val="both"/>
        <w:rPr>
          <w:rFonts w:ascii="Bahnschrift" w:hAnsi="Bahnschrift"/>
        </w:rPr>
      </w:pPr>
    </w:p>
    <w:sectPr w:rsidR="00424EC9" w:rsidRPr="008E765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72D3C" w14:textId="77777777" w:rsidR="0036774A" w:rsidRDefault="0036774A" w:rsidP="00402DE8">
      <w:pPr>
        <w:spacing w:after="0" w:line="240" w:lineRule="auto"/>
      </w:pPr>
      <w:r>
        <w:separator/>
      </w:r>
    </w:p>
  </w:endnote>
  <w:endnote w:type="continuationSeparator" w:id="0">
    <w:p w14:paraId="34FDD422" w14:textId="77777777" w:rsidR="0036774A" w:rsidRDefault="0036774A" w:rsidP="0040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CC664" w14:textId="77777777" w:rsidR="0036774A" w:rsidRDefault="0036774A" w:rsidP="00402DE8">
      <w:pPr>
        <w:spacing w:after="0" w:line="240" w:lineRule="auto"/>
      </w:pPr>
      <w:r>
        <w:separator/>
      </w:r>
    </w:p>
  </w:footnote>
  <w:footnote w:type="continuationSeparator" w:id="0">
    <w:p w14:paraId="64C21D0E" w14:textId="77777777" w:rsidR="0036774A" w:rsidRDefault="0036774A" w:rsidP="0040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A7F7" w14:textId="4FE9D75A" w:rsidR="00402DE8" w:rsidRDefault="00402DE8">
    <w:pPr>
      <w:pStyle w:val="Encabezado"/>
    </w:pPr>
    <w:r>
      <w:rPr>
        <w:noProof/>
        <w:lang w:eastAsia="es-ES"/>
      </w:rPr>
      <w:drawing>
        <wp:anchor distT="0" distB="0" distL="114300" distR="114300" simplePos="0" relativeHeight="251658240" behindDoc="1" locked="0" layoutInCell="1" allowOverlap="1" wp14:anchorId="58F76638" wp14:editId="5461323A">
          <wp:simplePos x="0" y="0"/>
          <wp:positionH relativeFrom="column">
            <wp:posOffset>-13335</wp:posOffset>
          </wp:positionH>
          <wp:positionV relativeFrom="paragraph">
            <wp:posOffset>-1259205</wp:posOffset>
          </wp:positionV>
          <wp:extent cx="5400040" cy="3486150"/>
          <wp:effectExtent l="0" t="0" r="0" b="0"/>
          <wp:wrapTight wrapText="bothSides">
            <wp:wrapPolygon edited="0">
              <wp:start x="152" y="9207"/>
              <wp:lineTo x="152" y="12275"/>
              <wp:lineTo x="21183" y="12275"/>
              <wp:lineTo x="21183" y="9207"/>
              <wp:lineTo x="152" y="9207"/>
            </wp:wrapPolygon>
          </wp:wrapTight>
          <wp:docPr id="1597282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2930" name="Imagen 1597282930"/>
                  <pic:cNvPicPr/>
                </pic:nvPicPr>
                <pic:blipFill>
                  <a:blip r:embed="rId1">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6CC1708A" w14:textId="77777777" w:rsidR="00402DE8" w:rsidRDefault="00402D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6A"/>
    <w:rsid w:val="00096B45"/>
    <w:rsid w:val="000B1F25"/>
    <w:rsid w:val="0012003B"/>
    <w:rsid w:val="00126617"/>
    <w:rsid w:val="0036774A"/>
    <w:rsid w:val="0038639A"/>
    <w:rsid w:val="003B0379"/>
    <w:rsid w:val="003D0FB6"/>
    <w:rsid w:val="00402DE8"/>
    <w:rsid w:val="004112DD"/>
    <w:rsid w:val="00424EC9"/>
    <w:rsid w:val="00430C6A"/>
    <w:rsid w:val="0046424A"/>
    <w:rsid w:val="004A564E"/>
    <w:rsid w:val="005D1C29"/>
    <w:rsid w:val="00645CA1"/>
    <w:rsid w:val="007247C7"/>
    <w:rsid w:val="00735EE2"/>
    <w:rsid w:val="00756005"/>
    <w:rsid w:val="008E765B"/>
    <w:rsid w:val="00C329C5"/>
    <w:rsid w:val="00C40B45"/>
    <w:rsid w:val="00CE7B7E"/>
    <w:rsid w:val="00D1073B"/>
    <w:rsid w:val="00DC3A0E"/>
    <w:rsid w:val="00DF1841"/>
    <w:rsid w:val="00FA0400"/>
    <w:rsid w:val="00FA7A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10AF0"/>
  <w15:chartTrackingRefBased/>
  <w15:docId w15:val="{DE44CCEC-BA1A-441C-99F1-B0B3877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3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C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C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C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C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C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C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C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C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C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C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C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C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C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C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C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C6A"/>
    <w:rPr>
      <w:rFonts w:eastAsiaTheme="majorEastAsia" w:cstheme="majorBidi"/>
      <w:color w:val="272727" w:themeColor="text1" w:themeTint="D8"/>
    </w:rPr>
  </w:style>
  <w:style w:type="paragraph" w:styleId="Puesto">
    <w:name w:val="Title"/>
    <w:basedOn w:val="Normal"/>
    <w:next w:val="Normal"/>
    <w:link w:val="PuestoCar"/>
    <w:uiPriority w:val="10"/>
    <w:qFormat/>
    <w:rsid w:val="0043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30C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C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C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C6A"/>
    <w:pPr>
      <w:spacing w:before="160"/>
      <w:jc w:val="center"/>
    </w:pPr>
    <w:rPr>
      <w:i/>
      <w:iCs/>
      <w:color w:val="404040" w:themeColor="text1" w:themeTint="BF"/>
    </w:rPr>
  </w:style>
  <w:style w:type="character" w:customStyle="1" w:styleId="CitaCar">
    <w:name w:val="Cita Car"/>
    <w:basedOn w:val="Fuentedeprrafopredeter"/>
    <w:link w:val="Cita"/>
    <w:uiPriority w:val="29"/>
    <w:rsid w:val="00430C6A"/>
    <w:rPr>
      <w:i/>
      <w:iCs/>
      <w:color w:val="404040" w:themeColor="text1" w:themeTint="BF"/>
    </w:rPr>
  </w:style>
  <w:style w:type="paragraph" w:styleId="Prrafodelista">
    <w:name w:val="List Paragraph"/>
    <w:basedOn w:val="Normal"/>
    <w:uiPriority w:val="34"/>
    <w:qFormat/>
    <w:rsid w:val="00430C6A"/>
    <w:pPr>
      <w:ind w:left="720"/>
      <w:contextualSpacing/>
    </w:pPr>
  </w:style>
  <w:style w:type="character" w:styleId="nfasisintenso">
    <w:name w:val="Intense Emphasis"/>
    <w:basedOn w:val="Fuentedeprrafopredeter"/>
    <w:uiPriority w:val="21"/>
    <w:qFormat/>
    <w:rsid w:val="00430C6A"/>
    <w:rPr>
      <w:i/>
      <w:iCs/>
      <w:color w:val="0F4761" w:themeColor="accent1" w:themeShade="BF"/>
    </w:rPr>
  </w:style>
  <w:style w:type="paragraph" w:styleId="Citadestacada">
    <w:name w:val="Intense Quote"/>
    <w:basedOn w:val="Normal"/>
    <w:next w:val="Normal"/>
    <w:link w:val="CitadestacadaCar"/>
    <w:uiPriority w:val="30"/>
    <w:qFormat/>
    <w:rsid w:val="0043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C6A"/>
    <w:rPr>
      <w:i/>
      <w:iCs/>
      <w:color w:val="0F4761" w:themeColor="accent1" w:themeShade="BF"/>
    </w:rPr>
  </w:style>
  <w:style w:type="character" w:styleId="Referenciaintensa">
    <w:name w:val="Intense Reference"/>
    <w:basedOn w:val="Fuentedeprrafopredeter"/>
    <w:uiPriority w:val="32"/>
    <w:qFormat/>
    <w:rsid w:val="00430C6A"/>
    <w:rPr>
      <w:b/>
      <w:bCs/>
      <w:smallCaps/>
      <w:color w:val="0F4761" w:themeColor="accent1" w:themeShade="BF"/>
      <w:spacing w:val="5"/>
    </w:rPr>
  </w:style>
  <w:style w:type="paragraph" w:styleId="Encabezado">
    <w:name w:val="header"/>
    <w:basedOn w:val="Normal"/>
    <w:link w:val="EncabezadoCar"/>
    <w:uiPriority w:val="99"/>
    <w:unhideWhenUsed/>
    <w:rsid w:val="00402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2DE8"/>
  </w:style>
  <w:style w:type="paragraph" w:styleId="Piedepgina">
    <w:name w:val="footer"/>
    <w:basedOn w:val="Normal"/>
    <w:link w:val="PiedepginaCar"/>
    <w:uiPriority w:val="99"/>
    <w:unhideWhenUsed/>
    <w:rsid w:val="00402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2DE8"/>
  </w:style>
  <w:style w:type="character" w:styleId="Hipervnculo">
    <w:name w:val="Hyperlink"/>
    <w:basedOn w:val="Fuentedeprrafopredeter"/>
    <w:uiPriority w:val="99"/>
    <w:unhideWhenUsed/>
    <w:rsid w:val="00424EC9"/>
    <w:rPr>
      <w:color w:val="467886" w:themeColor="hyperlink"/>
      <w:u w:val="single"/>
    </w:rPr>
  </w:style>
  <w:style w:type="character" w:customStyle="1" w:styleId="UnresolvedMention">
    <w:name w:val="Unresolved Mention"/>
    <w:basedOn w:val="Fuentedeprrafopredeter"/>
    <w:uiPriority w:val="99"/>
    <w:semiHidden/>
    <w:unhideWhenUsed/>
    <w:rsid w:val="0042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uardo.villar@inaem.cultura.gob.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atelet.com/en/programmation/25-26en/ballet-nacional-de-espan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1037</Words>
  <Characters>5704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8</cp:revision>
  <dcterms:created xsi:type="dcterms:W3CDTF">2026-03-25T15:31:00Z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2026-03-19T17:03:29Z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40c7a972-eac6-4584-8d0a-a1a26cf9324f</vt:lpwstr>
  </property>
  <property fmtid="{D5CDD505-2E9C-101B-9397-08002B2CF9AE}" pid="7" name="MSIP_Label_defa4170-0d19-0005-0004-bc88714345d2_ActionId">
    <vt:lpwstr>c2909fd5-c90f-4d31-b514-d439b800fdf9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